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8CD0" w14:textId="4E25E919" w:rsidR="000A0CDB" w:rsidRPr="0024212E" w:rsidRDefault="008D08CF" w:rsidP="008D08CF">
      <w:pPr>
        <w:pStyle w:val="Heading1"/>
        <w:jc w:val="left"/>
        <w:rPr>
          <w:rFonts w:ascii="Bookman Old Style" w:hAnsi="Bookman Old Style"/>
        </w:rPr>
      </w:pPr>
      <w:r w:rsidRPr="0024212E">
        <w:rPr>
          <w:rFonts w:ascii="Bookman Old Style" w:hAnsi="Bookman Old Style"/>
        </w:rPr>
        <w:t xml:space="preserve">              </w:t>
      </w:r>
      <w:r w:rsidR="00D8137D" w:rsidRPr="0024212E">
        <w:rPr>
          <w:rFonts w:ascii="Bookman Old Style" w:hAnsi="Bookman Old Style"/>
        </w:rPr>
        <w:t>Alternative Access Plan</w:t>
      </w:r>
      <w:r w:rsidR="0075721C" w:rsidRPr="0024212E">
        <w:rPr>
          <w:rStyle w:val="FootnoteReference"/>
          <w:rFonts w:ascii="Bookman Old Style" w:hAnsi="Bookman Old Style"/>
        </w:rPr>
        <w:footnoteReference w:id="1"/>
      </w:r>
    </w:p>
    <w:p w14:paraId="44145F45" w14:textId="77777777" w:rsidR="008D08CF" w:rsidRPr="0024212E" w:rsidRDefault="008D08CF" w:rsidP="008D08CF">
      <w:r w:rsidRPr="0024212E">
        <w:t xml:space="preserve">In compliance with Section 508 of the Rehabilitation Act of 1973 and the Illinois Information Technology Accessibility Act (IITAA), Information and Communications Technology (ICT) products and services that the University buys, creates, uses, and maintains must either conform to the ICT Accessibility Policy, standards set forth by the current published version of </w:t>
      </w:r>
      <w:hyperlink r:id="rId8" w:history="1">
        <w:r w:rsidRPr="0024212E">
          <w:rPr>
            <w:rStyle w:val="Hyperlink"/>
          </w:rPr>
          <w:t>W3C Web Content Accessibility Guidelines (WCAG)</w:t>
        </w:r>
      </w:hyperlink>
      <w:r w:rsidRPr="0024212E">
        <w:t>, or have an approved exception that provides an equal effective alternative access plan. This form is used to document the Alternative Access Plan (AAP), and it must be included as part of an accessibility exception request.</w:t>
      </w:r>
    </w:p>
    <w:p w14:paraId="5C97A392" w14:textId="77777777" w:rsidR="008D08CF" w:rsidRPr="0024212E" w:rsidRDefault="008D08CF" w:rsidP="008D08CF">
      <w:r w:rsidRPr="0024212E">
        <w:t>When units procure ICT that does not meet the requirements and standards set by WCAG, an AAP must be developed to document how an alternative method of access to the information, service, or experience will be provided. The alternative access provided must be appropriate for the needs of those with disabilities who might use the ICT and must allow for equivalent efficiency and inclusiveness.</w:t>
      </w:r>
    </w:p>
    <w:p w14:paraId="58492131" w14:textId="2A811A67" w:rsidR="00AD5618" w:rsidRPr="0024212E" w:rsidRDefault="00AD5618" w:rsidP="00AD5618">
      <w:pPr>
        <w:pStyle w:val="Heading2"/>
        <w:rPr>
          <w:rFonts w:ascii="Bookman Old Style" w:hAnsi="Bookman Old Style"/>
        </w:rPr>
      </w:pPr>
      <w:r w:rsidRPr="0024212E">
        <w:rPr>
          <w:rFonts w:ascii="Bookman Old Style" w:hAnsi="Bookman Old Style"/>
        </w:rPr>
        <w:t>Important Considerations</w:t>
      </w:r>
    </w:p>
    <w:p w14:paraId="4BF7CE93" w14:textId="180027D1" w:rsidR="00AD5618" w:rsidRPr="0024212E" w:rsidRDefault="00AD5618" w:rsidP="00AD5618">
      <w:pPr>
        <w:rPr>
          <w:lang w:eastAsia="en-US"/>
        </w:rPr>
      </w:pPr>
      <w:r w:rsidRPr="0024212E">
        <w:rPr>
          <w:lang w:eastAsia="en-US"/>
        </w:rPr>
        <w:t xml:space="preserve">As you </w:t>
      </w:r>
      <w:r w:rsidR="00526780" w:rsidRPr="0024212E">
        <w:rPr>
          <w:lang w:eastAsia="en-US"/>
        </w:rPr>
        <w:t>implement</w:t>
      </w:r>
      <w:r w:rsidRPr="0024212E">
        <w:rPr>
          <w:lang w:eastAsia="en-US"/>
        </w:rPr>
        <w:t xml:space="preserve"> your plan for providing a method of alternative access, remember the three </w:t>
      </w:r>
      <w:proofErr w:type="gramStart"/>
      <w:r w:rsidRPr="0024212E">
        <w:rPr>
          <w:lang w:eastAsia="en-US"/>
        </w:rPr>
        <w:t>E’s</w:t>
      </w:r>
      <w:proofErr w:type="gramEnd"/>
      <w:r w:rsidRPr="0024212E">
        <w:rPr>
          <w:lang w:eastAsia="en-US"/>
        </w:rPr>
        <w:t xml:space="preserve"> of accessibility:</w:t>
      </w:r>
    </w:p>
    <w:p w14:paraId="7CBCAF5F" w14:textId="6F1D8C85" w:rsidR="00AD5618" w:rsidRPr="0024212E" w:rsidRDefault="00AD5618" w:rsidP="00AD5618">
      <w:pPr>
        <w:pStyle w:val="ListParagraph"/>
        <w:numPr>
          <w:ilvl w:val="0"/>
          <w:numId w:val="35"/>
        </w:numPr>
      </w:pPr>
      <w:r w:rsidRPr="0024212E">
        <w:rPr>
          <w:b/>
          <w:bCs/>
        </w:rPr>
        <w:t>Equally Integrated</w:t>
      </w:r>
      <w:r w:rsidRPr="0024212E">
        <w:t xml:space="preserve"> – Providing similarly inclusive experience and </w:t>
      </w:r>
      <w:proofErr w:type="gramStart"/>
      <w:r w:rsidRPr="0024212E">
        <w:t>access</w:t>
      </w:r>
      <w:proofErr w:type="gramEnd"/>
    </w:p>
    <w:p w14:paraId="6DA0C4C6" w14:textId="5BA4C8A5" w:rsidR="00AD5618" w:rsidRPr="0024212E" w:rsidRDefault="00AD5618" w:rsidP="00AD5618">
      <w:pPr>
        <w:pStyle w:val="ListParagraph"/>
        <w:numPr>
          <w:ilvl w:val="0"/>
          <w:numId w:val="35"/>
        </w:numPr>
      </w:pPr>
      <w:r w:rsidRPr="0024212E">
        <w:rPr>
          <w:b/>
          <w:bCs/>
        </w:rPr>
        <w:t>Equally Effective</w:t>
      </w:r>
      <w:r w:rsidRPr="0024212E">
        <w:t xml:space="preserve"> – Providing equal opportunity or </w:t>
      </w:r>
      <w:proofErr w:type="gramStart"/>
      <w:r w:rsidRPr="0024212E">
        <w:t>outcome</w:t>
      </w:r>
      <w:proofErr w:type="gramEnd"/>
    </w:p>
    <w:p w14:paraId="35DE9C8A" w14:textId="1580AEA7" w:rsidR="00AD5618" w:rsidRPr="0024212E" w:rsidRDefault="00AD5618" w:rsidP="00AD5618">
      <w:pPr>
        <w:pStyle w:val="ListParagraph"/>
        <w:numPr>
          <w:ilvl w:val="0"/>
          <w:numId w:val="35"/>
        </w:numPr>
      </w:pPr>
      <w:r w:rsidRPr="0024212E">
        <w:rPr>
          <w:b/>
          <w:bCs/>
        </w:rPr>
        <w:t>Equivalent Ease of Use</w:t>
      </w:r>
      <w:r w:rsidRPr="0024212E">
        <w:t xml:space="preserve"> – Providing access that is not substantially more difficult for users with a </w:t>
      </w:r>
      <w:proofErr w:type="gramStart"/>
      <w:r w:rsidRPr="0024212E">
        <w:t>disability</w:t>
      </w:r>
      <w:proofErr w:type="gramEnd"/>
    </w:p>
    <w:p w14:paraId="04B8F88A" w14:textId="04F7E858" w:rsidR="00AD5618" w:rsidRPr="0024212E" w:rsidRDefault="00AD5618" w:rsidP="00AD5618">
      <w:r w:rsidRPr="0024212E">
        <w:t xml:space="preserve">Individuals must not be made to disclose their disability </w:t>
      </w:r>
      <w:proofErr w:type="gramStart"/>
      <w:r w:rsidRPr="0024212E">
        <w:t>in order to</w:t>
      </w:r>
      <w:proofErr w:type="gramEnd"/>
      <w:r w:rsidRPr="0024212E">
        <w:t xml:space="preserve"> utilize the alternative method of access. To maintain the standards of inclusiveness and </w:t>
      </w:r>
      <w:r w:rsidRPr="0024212E">
        <w:lastRenderedPageBreak/>
        <w:t xml:space="preserve">timeliness, the alternative method of access should be made available in a way that individuals do not need to request </w:t>
      </w:r>
      <w:r w:rsidR="007B3CDE" w:rsidRPr="0024212E">
        <w:t>access</w:t>
      </w:r>
      <w:r w:rsidRPr="0024212E">
        <w:t>.</w:t>
      </w:r>
    </w:p>
    <w:p w14:paraId="1C65DC5A" w14:textId="77777777" w:rsidR="00D8137D" w:rsidRPr="0024212E" w:rsidRDefault="00D8137D" w:rsidP="00D8137D">
      <w:pPr>
        <w:pBdr>
          <w:bottom w:val="single" w:sz="6" w:space="1" w:color="auto"/>
        </w:pBdr>
      </w:pPr>
    </w:p>
    <w:p w14:paraId="27B123FA" w14:textId="5A9D7EE2" w:rsidR="008D08CF" w:rsidRPr="0024212E" w:rsidRDefault="00D8137D" w:rsidP="00D8137D">
      <w:pPr>
        <w:rPr>
          <w:b/>
          <w:bCs/>
          <w:sz w:val="32"/>
          <w:szCs w:val="32"/>
        </w:rPr>
      </w:pPr>
      <w:r w:rsidRPr="0024212E">
        <w:rPr>
          <w:b/>
          <w:bCs/>
          <w:sz w:val="32"/>
          <w:szCs w:val="32"/>
        </w:rPr>
        <w:t xml:space="preserve">Date: </w:t>
      </w:r>
    </w:p>
    <w:p w14:paraId="0A8B7532" w14:textId="613F9BF8" w:rsidR="008D08CF" w:rsidRPr="0024212E" w:rsidRDefault="008D08CF" w:rsidP="008D08CF">
      <w:pPr>
        <w:pStyle w:val="Heading2"/>
        <w:rPr>
          <w:rFonts w:ascii="Bookman Old Style" w:hAnsi="Bookman Old Style"/>
        </w:rPr>
      </w:pPr>
      <w:r w:rsidRPr="0024212E">
        <w:rPr>
          <w:rFonts w:ascii="Bookman Old Style" w:hAnsi="Bookman Old Style"/>
        </w:rPr>
        <w:t xml:space="preserve">Information and Communications Technology (ICT) </w:t>
      </w:r>
      <w:r w:rsidR="0024212E">
        <w:rPr>
          <w:rFonts w:ascii="Bookman Old Style" w:hAnsi="Bookman Old Style"/>
        </w:rPr>
        <w:t xml:space="preserve">Section 1: </w:t>
      </w:r>
      <w:r w:rsidRPr="0024212E">
        <w:rPr>
          <w:rFonts w:ascii="Bookman Old Style" w:hAnsi="Bookman Old Style"/>
        </w:rPr>
        <w:t>Description</w:t>
      </w:r>
    </w:p>
    <w:p w14:paraId="701318B4" w14:textId="4693E698" w:rsidR="0040326C" w:rsidRPr="0024212E" w:rsidRDefault="00CC3AE6" w:rsidP="00AD40D1">
      <w:pPr>
        <w:pStyle w:val="Heading3"/>
        <w:keepLines/>
        <w:rPr>
          <w:rFonts w:ascii="Bookman Old Style" w:hAnsi="Bookman Old Style"/>
          <w:lang w:eastAsia="en-US"/>
        </w:rPr>
      </w:pPr>
      <w:r w:rsidRPr="0024212E">
        <w:rPr>
          <w:rFonts w:ascii="Bookman Old Style" w:hAnsi="Bookman Old Style"/>
          <w:lang w:eastAsia="en-US"/>
        </w:rPr>
        <w:t xml:space="preserve">Name of </w:t>
      </w:r>
      <w:r w:rsidR="00494D92" w:rsidRPr="0024212E">
        <w:rPr>
          <w:rFonts w:ascii="Bookman Old Style" w:hAnsi="Bookman Old Style"/>
          <w:lang w:eastAsia="en-US"/>
        </w:rPr>
        <w:t>ICT</w:t>
      </w:r>
      <w:r w:rsidR="00340643" w:rsidRPr="0024212E">
        <w:rPr>
          <w:rFonts w:ascii="Bookman Old Style" w:hAnsi="Bookman Old Style"/>
          <w:lang w:eastAsia="en-US"/>
        </w:rPr>
        <w:t xml:space="preserve"> product</w:t>
      </w:r>
      <w:r w:rsidRPr="0024212E">
        <w:rPr>
          <w:rFonts w:ascii="Bookman Old Style" w:hAnsi="Bookman Old Style"/>
          <w:lang w:eastAsia="en-US"/>
        </w:rPr>
        <w:t xml:space="preserve"> or service</w:t>
      </w:r>
      <w:r w:rsidR="0040326C" w:rsidRPr="0024212E">
        <w:rPr>
          <w:rFonts w:ascii="Bookman Old Style" w:hAnsi="Bookman Old Style"/>
          <w:lang w:eastAsia="en-US"/>
        </w:rPr>
        <w:t>:</w:t>
      </w:r>
    </w:p>
    <w:p w14:paraId="330240F7" w14:textId="3C7035A0" w:rsidR="004433F8" w:rsidRPr="0024212E" w:rsidRDefault="004433F8" w:rsidP="00AD40D1">
      <w:pPr>
        <w:keepNext/>
        <w:keepLines/>
        <w:rPr>
          <w:lang w:eastAsia="en-US"/>
        </w:rPr>
      </w:pPr>
      <w:r w:rsidRPr="0024212E">
        <w:rPr>
          <w:lang w:eastAsia="en-US"/>
        </w:rPr>
        <w:t xml:space="preserve">Provide sufficient details about the product or service to ensure correct identification </w:t>
      </w:r>
      <w:proofErr w:type="gramStart"/>
      <w:r w:rsidRPr="0024212E">
        <w:rPr>
          <w:lang w:eastAsia="en-US"/>
        </w:rPr>
        <w:t>at a later date</w:t>
      </w:r>
      <w:proofErr w:type="gramEnd"/>
      <w:r w:rsidRPr="0024212E">
        <w:rPr>
          <w:lang w:eastAsia="en-US"/>
        </w:rPr>
        <w:t>. If applicable, supply product version numbers to ensure correct identification of the product.</w:t>
      </w:r>
    </w:p>
    <w:p w14:paraId="27A7A5E8" w14:textId="2C9705D9" w:rsidR="0040326C" w:rsidRPr="0024212E" w:rsidRDefault="004C6980" w:rsidP="004C6980">
      <w:pPr>
        <w:pBdr>
          <w:top w:val="single" w:sz="4" w:space="1" w:color="auto"/>
          <w:left w:val="single" w:sz="4" w:space="4" w:color="auto"/>
          <w:bottom w:val="single" w:sz="4" w:space="1" w:color="auto"/>
          <w:right w:val="single" w:sz="4" w:space="4" w:color="auto"/>
        </w:pBdr>
        <w:rPr>
          <w:lang w:eastAsia="en-US"/>
        </w:rPr>
      </w:pPr>
      <w:r w:rsidRPr="0024212E">
        <w:rPr>
          <w:lang w:eastAsia="en-US"/>
        </w:rPr>
        <w:t>[Enter product name here.]</w:t>
      </w:r>
    </w:p>
    <w:p w14:paraId="65947A23" w14:textId="07F0CF81" w:rsidR="00340643" w:rsidRPr="0024212E" w:rsidRDefault="00494D92" w:rsidP="00AD40D1">
      <w:pPr>
        <w:pStyle w:val="Heading3"/>
        <w:keepLines/>
        <w:rPr>
          <w:rFonts w:ascii="Bookman Old Style" w:hAnsi="Bookman Old Style"/>
          <w:lang w:eastAsia="en-US"/>
        </w:rPr>
      </w:pPr>
      <w:r w:rsidRPr="0024212E">
        <w:rPr>
          <w:rFonts w:ascii="Bookman Old Style" w:hAnsi="Bookman Old Style"/>
          <w:lang w:eastAsia="en-US"/>
        </w:rPr>
        <w:t>ICT</w:t>
      </w:r>
      <w:r w:rsidR="00340643" w:rsidRPr="0024212E">
        <w:rPr>
          <w:rFonts w:ascii="Bookman Old Style" w:hAnsi="Bookman Old Style"/>
          <w:lang w:eastAsia="en-US"/>
        </w:rPr>
        <w:t xml:space="preserve"> </w:t>
      </w:r>
      <w:r w:rsidR="00F356BE" w:rsidRPr="0024212E">
        <w:rPr>
          <w:rFonts w:ascii="Bookman Old Style" w:hAnsi="Bookman Old Style"/>
          <w:lang w:eastAsia="en-US"/>
        </w:rPr>
        <w:t>D</w:t>
      </w:r>
      <w:r w:rsidR="00340643" w:rsidRPr="0024212E">
        <w:rPr>
          <w:rFonts w:ascii="Bookman Old Style" w:hAnsi="Bookman Old Style"/>
          <w:lang w:eastAsia="en-US"/>
        </w:rPr>
        <w:t>escription</w:t>
      </w:r>
      <w:r w:rsidR="0040326C" w:rsidRPr="0024212E">
        <w:rPr>
          <w:rFonts w:ascii="Bookman Old Style" w:hAnsi="Bookman Old Style"/>
          <w:lang w:eastAsia="en-US"/>
        </w:rPr>
        <w:t>:</w:t>
      </w:r>
    </w:p>
    <w:p w14:paraId="0C1E8E26" w14:textId="19006DAB" w:rsidR="00CC3AE6" w:rsidRPr="0024212E" w:rsidRDefault="00655A4A" w:rsidP="00AD40D1">
      <w:pPr>
        <w:keepNext/>
        <w:keepLines/>
        <w:rPr>
          <w:lang w:eastAsia="en-US"/>
        </w:rPr>
      </w:pPr>
      <w:r w:rsidRPr="0024212E">
        <w:rPr>
          <w:lang w:eastAsia="en-US"/>
        </w:rPr>
        <w:t xml:space="preserve">Include the vendor information and </w:t>
      </w:r>
      <w:r w:rsidR="004433F8" w:rsidRPr="0024212E">
        <w:rPr>
          <w:lang w:eastAsia="en-US"/>
        </w:rPr>
        <w:t xml:space="preserve">a brief description of </w:t>
      </w:r>
      <w:r w:rsidRPr="0024212E">
        <w:rPr>
          <w:lang w:eastAsia="en-US"/>
        </w:rPr>
        <w:t xml:space="preserve">the type of application, </w:t>
      </w:r>
      <w:proofErr w:type="gramStart"/>
      <w:r w:rsidRPr="0024212E">
        <w:rPr>
          <w:lang w:eastAsia="en-US"/>
        </w:rPr>
        <w:t>system</w:t>
      </w:r>
      <w:proofErr w:type="gramEnd"/>
      <w:r w:rsidRPr="0024212E">
        <w:rPr>
          <w:lang w:eastAsia="en-US"/>
        </w:rPr>
        <w:t xml:space="preserve"> or process.</w:t>
      </w:r>
    </w:p>
    <w:p w14:paraId="7C27E577" w14:textId="6EEC5360" w:rsidR="004C6980" w:rsidRPr="0024212E" w:rsidRDefault="004C6980" w:rsidP="004C6980">
      <w:pPr>
        <w:pBdr>
          <w:top w:val="single" w:sz="4" w:space="1" w:color="auto"/>
          <w:left w:val="single" w:sz="4" w:space="4" w:color="auto"/>
          <w:bottom w:val="single" w:sz="4" w:space="1" w:color="auto"/>
          <w:right w:val="single" w:sz="4" w:space="4" w:color="auto"/>
        </w:pBdr>
        <w:rPr>
          <w:lang w:eastAsia="en-US"/>
        </w:rPr>
      </w:pPr>
    </w:p>
    <w:p w14:paraId="7B477C5D" w14:textId="4DA4C6B9" w:rsidR="00AD40D1" w:rsidRPr="0024212E" w:rsidRDefault="00AD40D1" w:rsidP="004C6980">
      <w:pPr>
        <w:pBdr>
          <w:top w:val="single" w:sz="4" w:space="1" w:color="auto"/>
          <w:left w:val="single" w:sz="4" w:space="4" w:color="auto"/>
          <w:bottom w:val="single" w:sz="4" w:space="1" w:color="auto"/>
          <w:right w:val="single" w:sz="4" w:space="4" w:color="auto"/>
        </w:pBdr>
        <w:rPr>
          <w:lang w:eastAsia="en-US"/>
        </w:rPr>
      </w:pPr>
    </w:p>
    <w:p w14:paraId="4568828B" w14:textId="77777777" w:rsidR="00AD40D1" w:rsidRPr="0024212E" w:rsidRDefault="00AD40D1" w:rsidP="004C6980">
      <w:pPr>
        <w:pBdr>
          <w:top w:val="single" w:sz="4" w:space="1" w:color="auto"/>
          <w:left w:val="single" w:sz="4" w:space="4" w:color="auto"/>
          <w:bottom w:val="single" w:sz="4" w:space="1" w:color="auto"/>
          <w:right w:val="single" w:sz="4" w:space="4" w:color="auto"/>
        </w:pBdr>
        <w:rPr>
          <w:lang w:eastAsia="en-US"/>
        </w:rPr>
      </w:pPr>
    </w:p>
    <w:p w14:paraId="6C1695E3" w14:textId="77777777" w:rsidR="00AD40D1" w:rsidRPr="0024212E" w:rsidRDefault="00AD40D1" w:rsidP="004C6980">
      <w:pPr>
        <w:pBdr>
          <w:top w:val="single" w:sz="4" w:space="1" w:color="auto"/>
          <w:left w:val="single" w:sz="4" w:space="4" w:color="auto"/>
          <w:bottom w:val="single" w:sz="4" w:space="1" w:color="auto"/>
          <w:right w:val="single" w:sz="4" w:space="4" w:color="auto"/>
        </w:pBdr>
        <w:rPr>
          <w:lang w:eastAsia="en-US"/>
        </w:rPr>
      </w:pPr>
    </w:p>
    <w:p w14:paraId="0B3FFDD5" w14:textId="1F20DF52" w:rsidR="00730636" w:rsidRPr="0024212E" w:rsidRDefault="00340643" w:rsidP="00AD40D1">
      <w:pPr>
        <w:pStyle w:val="Heading3"/>
        <w:keepLines/>
        <w:rPr>
          <w:rFonts w:ascii="Bookman Old Style" w:hAnsi="Bookman Old Style"/>
          <w:lang w:eastAsia="en-US"/>
        </w:rPr>
      </w:pPr>
      <w:r w:rsidRPr="0024212E">
        <w:rPr>
          <w:rFonts w:ascii="Bookman Old Style" w:hAnsi="Bookman Old Style"/>
          <w:lang w:eastAsia="en-US"/>
        </w:rPr>
        <w:t xml:space="preserve">Intended </w:t>
      </w:r>
      <w:r w:rsidR="00F356BE" w:rsidRPr="0024212E">
        <w:rPr>
          <w:rFonts w:ascii="Bookman Old Style" w:hAnsi="Bookman Old Style"/>
          <w:lang w:eastAsia="en-US"/>
        </w:rPr>
        <w:t>ICT</w:t>
      </w:r>
      <w:r w:rsidRPr="0024212E">
        <w:rPr>
          <w:rFonts w:ascii="Bookman Old Style" w:hAnsi="Bookman Old Style"/>
          <w:lang w:eastAsia="en-US"/>
        </w:rPr>
        <w:t xml:space="preserve"> </w:t>
      </w:r>
      <w:r w:rsidR="00F356BE" w:rsidRPr="0024212E">
        <w:rPr>
          <w:rFonts w:ascii="Bookman Old Style" w:hAnsi="Bookman Old Style"/>
          <w:lang w:eastAsia="en-US"/>
        </w:rPr>
        <w:t>U</w:t>
      </w:r>
      <w:r w:rsidRPr="0024212E">
        <w:rPr>
          <w:rFonts w:ascii="Bookman Old Style" w:hAnsi="Bookman Old Style"/>
          <w:lang w:eastAsia="en-US"/>
        </w:rPr>
        <w:t>se:</w:t>
      </w:r>
    </w:p>
    <w:p w14:paraId="30F9866F" w14:textId="66FA0CEC" w:rsidR="0040326C" w:rsidRPr="0024212E" w:rsidRDefault="00F356BE" w:rsidP="00AD40D1">
      <w:pPr>
        <w:keepNext/>
        <w:keepLines/>
        <w:rPr>
          <w:lang w:eastAsia="en-US"/>
        </w:rPr>
      </w:pPr>
      <w:r w:rsidRPr="0024212E">
        <w:rPr>
          <w:lang w:eastAsia="en-US"/>
        </w:rPr>
        <w:t>Indicate below</w:t>
      </w:r>
      <w:r w:rsidR="0040326C" w:rsidRPr="0024212E">
        <w:rPr>
          <w:lang w:eastAsia="en-US"/>
        </w:rPr>
        <w:t xml:space="preserve"> how the </w:t>
      </w:r>
      <w:r w:rsidRPr="0024212E">
        <w:rPr>
          <w:lang w:eastAsia="en-US"/>
        </w:rPr>
        <w:t>ICT</w:t>
      </w:r>
      <w:r w:rsidR="0040326C" w:rsidRPr="0024212E">
        <w:rPr>
          <w:lang w:eastAsia="en-US"/>
        </w:rPr>
        <w:t xml:space="preserve"> will be used.</w:t>
      </w:r>
    </w:p>
    <w:p w14:paraId="21CEAB2E" w14:textId="210FFC78" w:rsidR="004C6980" w:rsidRPr="0024212E" w:rsidRDefault="004C6980" w:rsidP="000574C6">
      <w:pPr>
        <w:pBdr>
          <w:top w:val="single" w:sz="4" w:space="1" w:color="auto"/>
          <w:left w:val="single" w:sz="4" w:space="4" w:color="auto"/>
          <w:bottom w:val="single" w:sz="4" w:space="1" w:color="auto"/>
          <w:right w:val="single" w:sz="4" w:space="4" w:color="auto"/>
        </w:pBdr>
        <w:jc w:val="right"/>
        <w:rPr>
          <w:lang w:eastAsia="en-US"/>
        </w:rPr>
      </w:pPr>
    </w:p>
    <w:p w14:paraId="7D5554D7" w14:textId="77777777" w:rsidR="00AD40D1" w:rsidRPr="0024212E" w:rsidRDefault="00AD40D1" w:rsidP="000574C6">
      <w:pPr>
        <w:pBdr>
          <w:top w:val="single" w:sz="4" w:space="1" w:color="auto"/>
          <w:left w:val="single" w:sz="4" w:space="4" w:color="auto"/>
          <w:bottom w:val="single" w:sz="4" w:space="1" w:color="auto"/>
          <w:right w:val="single" w:sz="4" w:space="4" w:color="auto"/>
        </w:pBdr>
        <w:jc w:val="right"/>
        <w:rPr>
          <w:lang w:eastAsia="en-US"/>
        </w:rPr>
      </w:pPr>
    </w:p>
    <w:p w14:paraId="3C07072D" w14:textId="60F64C6C" w:rsidR="00340643" w:rsidRPr="0024212E" w:rsidRDefault="00CC3AE6" w:rsidP="00340643">
      <w:pPr>
        <w:pStyle w:val="Heading2"/>
        <w:rPr>
          <w:rFonts w:ascii="Bookman Old Style" w:hAnsi="Bookman Old Style"/>
        </w:rPr>
      </w:pPr>
      <w:r w:rsidRPr="0024212E">
        <w:rPr>
          <w:rFonts w:ascii="Bookman Old Style" w:hAnsi="Bookman Old Style"/>
        </w:rPr>
        <w:lastRenderedPageBreak/>
        <w:t xml:space="preserve">Section </w:t>
      </w:r>
      <w:r w:rsidR="0024212E">
        <w:rPr>
          <w:rFonts w:ascii="Bookman Old Style" w:hAnsi="Bookman Old Style"/>
        </w:rPr>
        <w:t>2</w:t>
      </w:r>
      <w:r w:rsidRPr="0024212E">
        <w:rPr>
          <w:rFonts w:ascii="Bookman Old Style" w:hAnsi="Bookman Old Style"/>
        </w:rPr>
        <w:t xml:space="preserve">: </w:t>
      </w:r>
      <w:r w:rsidR="00CC4BA2" w:rsidRPr="0024212E">
        <w:rPr>
          <w:rFonts w:ascii="Bookman Old Style" w:hAnsi="Bookman Old Style"/>
        </w:rPr>
        <w:t xml:space="preserve">Description of the </w:t>
      </w:r>
      <w:r w:rsidR="00A84DF6" w:rsidRPr="0024212E">
        <w:rPr>
          <w:rFonts w:ascii="Bookman Old Style" w:hAnsi="Bookman Old Style"/>
        </w:rPr>
        <w:t>A</w:t>
      </w:r>
      <w:r w:rsidR="00CC4BA2" w:rsidRPr="0024212E">
        <w:rPr>
          <w:rFonts w:ascii="Bookman Old Style" w:hAnsi="Bookman Old Style"/>
        </w:rPr>
        <w:t xml:space="preserve">ccessibility </w:t>
      </w:r>
      <w:r w:rsidR="00A84DF6" w:rsidRPr="0024212E">
        <w:rPr>
          <w:rFonts w:ascii="Bookman Old Style" w:hAnsi="Bookman Old Style"/>
        </w:rPr>
        <w:t>I</w:t>
      </w:r>
      <w:r w:rsidR="00CC4BA2" w:rsidRPr="0024212E">
        <w:rPr>
          <w:rFonts w:ascii="Bookman Old Style" w:hAnsi="Bookman Old Style"/>
        </w:rPr>
        <w:t>ssue(s)</w:t>
      </w:r>
    </w:p>
    <w:p w14:paraId="1DAF0425" w14:textId="4553B1C9" w:rsidR="00730636" w:rsidRPr="0024212E" w:rsidRDefault="00401843" w:rsidP="00AD40D1">
      <w:pPr>
        <w:pStyle w:val="Heading3"/>
        <w:keepLines/>
        <w:rPr>
          <w:rFonts w:ascii="Bookman Old Style" w:hAnsi="Bookman Old Style"/>
          <w:lang w:eastAsia="en-US"/>
        </w:rPr>
      </w:pPr>
      <w:r w:rsidRPr="0024212E">
        <w:rPr>
          <w:rFonts w:ascii="Bookman Old Style" w:hAnsi="Bookman Old Style"/>
          <w:lang w:eastAsia="en-US"/>
        </w:rPr>
        <w:t>Functional Modalities Impacted</w:t>
      </w:r>
    </w:p>
    <w:p w14:paraId="2AD21FF6" w14:textId="1D92A620" w:rsidR="00FE5BE5" w:rsidRPr="0024212E" w:rsidRDefault="009D228B" w:rsidP="00AD40D1">
      <w:pPr>
        <w:keepNext/>
        <w:keepLines/>
        <w:rPr>
          <w:lang w:eastAsia="en-US"/>
        </w:rPr>
      </w:pPr>
      <w:r w:rsidRPr="0024212E">
        <w:rPr>
          <w:lang w:eastAsia="en-US"/>
        </w:rPr>
        <w:t>The accessibility issues in this ICT will negatively impact individuals</w:t>
      </w:r>
      <w:r w:rsidR="002E138C" w:rsidRPr="0024212E">
        <w:rPr>
          <w:lang w:eastAsia="en-US"/>
        </w:rPr>
        <w:t xml:space="preserve"> </w:t>
      </w:r>
      <w:r w:rsidR="000C2A90" w:rsidRPr="0024212E">
        <w:rPr>
          <w:lang w:eastAsia="en-US"/>
        </w:rPr>
        <w:t xml:space="preserve">in the following interaction modalities </w:t>
      </w:r>
      <w:r w:rsidR="00401843" w:rsidRPr="0024212E">
        <w:rPr>
          <w:lang w:eastAsia="en-US"/>
        </w:rPr>
        <w:t>(Check all that apply)</w:t>
      </w:r>
      <w:r w:rsidR="002E138C" w:rsidRPr="0024212E">
        <w:rPr>
          <w:lang w:eastAsia="en-US"/>
        </w:rPr>
        <w:t>:</w:t>
      </w:r>
    </w:p>
    <w:p w14:paraId="48DD87E5" w14:textId="1C1E03F9" w:rsidR="001805DB" w:rsidRPr="0024212E" w:rsidRDefault="00EF66AE" w:rsidP="00AD40D1">
      <w:pPr>
        <w:pStyle w:val="ListParagraph"/>
        <w:numPr>
          <w:ilvl w:val="0"/>
          <w:numId w:val="37"/>
        </w:numPr>
        <w:spacing w:after="120" w:line="240" w:lineRule="auto"/>
      </w:pPr>
      <w:sdt>
        <w:sdtPr>
          <w:rPr>
            <w:rStyle w:val="Checkbox"/>
          </w:rPr>
          <w:alias w:val="Without vision or with limited vision"/>
          <w:tag w:val="Without vision or with limited vision"/>
          <w:id w:val="-1380713297"/>
          <w14:checkbox>
            <w14:checked w14:val="0"/>
            <w14:checkedState w14:val="2612" w14:font="MS Gothic"/>
            <w14:uncheckedState w14:val="2610" w14:font="MS Gothic"/>
          </w14:checkbox>
        </w:sdtPr>
        <w:sdtEndPr>
          <w:rPr>
            <w:rStyle w:val="Checkbox"/>
          </w:rPr>
        </w:sdtEndPr>
        <w:sdtContent>
          <w:r w:rsidR="00364539" w:rsidRPr="0024212E">
            <w:rPr>
              <w:rStyle w:val="Checkbox"/>
              <w:rFonts w:ascii="Segoe UI Symbol" w:eastAsia="MS Gothic" w:hAnsi="Segoe UI Symbol" w:cs="Segoe UI Symbol"/>
            </w:rPr>
            <w:t>☐</w:t>
          </w:r>
        </w:sdtContent>
      </w:sdt>
      <w:r w:rsidR="002F2C65" w:rsidRPr="0024212E">
        <w:rPr>
          <w:b/>
          <w:bCs/>
        </w:rPr>
        <w:t xml:space="preserve"> </w:t>
      </w:r>
      <w:r w:rsidR="001805DB" w:rsidRPr="0024212E">
        <w:rPr>
          <w:b/>
          <w:bCs/>
        </w:rPr>
        <w:t>Without vision</w:t>
      </w:r>
      <w:r w:rsidR="003A3A99" w:rsidRPr="0024212E">
        <w:rPr>
          <w:b/>
          <w:bCs/>
        </w:rPr>
        <w:t xml:space="preserve"> or w</w:t>
      </w:r>
      <w:r w:rsidR="001805DB" w:rsidRPr="0024212E">
        <w:rPr>
          <w:b/>
          <w:bCs/>
        </w:rPr>
        <w:t>ith limited vision</w:t>
      </w:r>
      <w:r w:rsidR="001805DB" w:rsidRPr="0024212E">
        <w:t xml:space="preserve">, where a visual mode of operation is </w:t>
      </w:r>
      <w:proofErr w:type="gramStart"/>
      <w:r w:rsidR="001805DB" w:rsidRPr="0024212E">
        <w:t>provided</w:t>
      </w:r>
      <w:proofErr w:type="gramEnd"/>
    </w:p>
    <w:p w14:paraId="75B3441D" w14:textId="62F29619" w:rsidR="001805DB" w:rsidRPr="0024212E" w:rsidRDefault="00EF66AE" w:rsidP="00AD40D1">
      <w:pPr>
        <w:pStyle w:val="ListParagraph"/>
        <w:numPr>
          <w:ilvl w:val="0"/>
          <w:numId w:val="37"/>
        </w:numPr>
        <w:spacing w:after="120" w:line="240" w:lineRule="auto"/>
      </w:pPr>
      <w:sdt>
        <w:sdtPr>
          <w:rPr>
            <w:rStyle w:val="Checkbox"/>
          </w:rPr>
          <w:alias w:val="Without perception of color"/>
          <w:tag w:val="Without perception of color"/>
          <w:id w:val="725261829"/>
          <w14:checkbox>
            <w14:checked w14:val="0"/>
            <w14:checkedState w14:val="2612" w14:font="MS Gothic"/>
            <w14:uncheckedState w14:val="2610" w14:font="MS Gothic"/>
          </w14:checkbox>
        </w:sdtPr>
        <w:sdtEndPr>
          <w:rPr>
            <w:rStyle w:val="Checkbox"/>
          </w:rPr>
        </w:sdtEndPr>
        <w:sdtContent>
          <w:r w:rsidR="002F2C65" w:rsidRPr="0024212E">
            <w:rPr>
              <w:rStyle w:val="Checkbox"/>
              <w:rFonts w:ascii="Segoe UI Symbol" w:hAnsi="Segoe UI Symbol" w:cs="Segoe UI Symbol"/>
            </w:rPr>
            <w:t>☐</w:t>
          </w:r>
        </w:sdtContent>
      </w:sdt>
      <w:r w:rsidR="002F2C65" w:rsidRPr="0024212E">
        <w:rPr>
          <w:b/>
          <w:bCs/>
        </w:rPr>
        <w:t xml:space="preserve"> </w:t>
      </w:r>
      <w:r w:rsidR="001805DB" w:rsidRPr="0024212E">
        <w:rPr>
          <w:b/>
          <w:bCs/>
        </w:rPr>
        <w:t>Without perception of color</w:t>
      </w:r>
      <w:r w:rsidR="001805DB" w:rsidRPr="0024212E">
        <w:t xml:space="preserve">, where a visual mode of operation is </w:t>
      </w:r>
      <w:proofErr w:type="gramStart"/>
      <w:r w:rsidR="001805DB" w:rsidRPr="0024212E">
        <w:t>provided</w:t>
      </w:r>
      <w:proofErr w:type="gramEnd"/>
    </w:p>
    <w:p w14:paraId="021BA4C1" w14:textId="6FD95CC2" w:rsidR="001805DB" w:rsidRPr="0024212E" w:rsidRDefault="00EF66AE" w:rsidP="00AD40D1">
      <w:pPr>
        <w:pStyle w:val="ListParagraph"/>
        <w:numPr>
          <w:ilvl w:val="0"/>
          <w:numId w:val="37"/>
        </w:numPr>
        <w:spacing w:after="120" w:line="240" w:lineRule="auto"/>
      </w:pPr>
      <w:sdt>
        <w:sdtPr>
          <w:rPr>
            <w:rStyle w:val="Checkbox"/>
          </w:rPr>
          <w:alias w:val="Without hearing or with limited hearing"/>
          <w:tag w:val="Without hearing or with limited hearing"/>
          <w:id w:val="751712698"/>
          <w14:checkbox>
            <w14:checked w14:val="0"/>
            <w14:checkedState w14:val="2612" w14:font="MS Gothic"/>
            <w14:uncheckedState w14:val="2610" w14:font="MS Gothic"/>
          </w14:checkbox>
        </w:sdtPr>
        <w:sdtEndPr>
          <w:rPr>
            <w:rStyle w:val="Checkbox"/>
          </w:rPr>
        </w:sdtEndPr>
        <w:sdtContent>
          <w:r w:rsidR="002F2C65" w:rsidRPr="0024212E">
            <w:rPr>
              <w:rStyle w:val="Checkbox"/>
              <w:rFonts w:ascii="Segoe UI Symbol" w:hAnsi="Segoe UI Symbol" w:cs="Segoe UI Symbol"/>
            </w:rPr>
            <w:t>☐</w:t>
          </w:r>
        </w:sdtContent>
      </w:sdt>
      <w:r w:rsidR="002F2C65" w:rsidRPr="0024212E">
        <w:rPr>
          <w:b/>
          <w:bCs/>
        </w:rPr>
        <w:t xml:space="preserve"> </w:t>
      </w:r>
      <w:r w:rsidR="001805DB" w:rsidRPr="0024212E">
        <w:rPr>
          <w:b/>
          <w:bCs/>
        </w:rPr>
        <w:t>Without hearing</w:t>
      </w:r>
      <w:r w:rsidR="003A3A99" w:rsidRPr="0024212E">
        <w:rPr>
          <w:b/>
          <w:bCs/>
        </w:rPr>
        <w:t xml:space="preserve"> or w</w:t>
      </w:r>
      <w:r w:rsidR="001805DB" w:rsidRPr="0024212E">
        <w:rPr>
          <w:b/>
          <w:bCs/>
        </w:rPr>
        <w:t>ith limited hearing</w:t>
      </w:r>
      <w:r w:rsidR="001805DB" w:rsidRPr="0024212E">
        <w:t xml:space="preserve">, where an audible mode of operation is </w:t>
      </w:r>
      <w:proofErr w:type="gramStart"/>
      <w:r w:rsidR="001805DB" w:rsidRPr="0024212E">
        <w:t>provided</w:t>
      </w:r>
      <w:proofErr w:type="gramEnd"/>
    </w:p>
    <w:p w14:paraId="798C2FB1" w14:textId="43069A3D" w:rsidR="001805DB" w:rsidRPr="0024212E" w:rsidRDefault="00EF66AE" w:rsidP="00AD40D1">
      <w:pPr>
        <w:pStyle w:val="ListParagraph"/>
        <w:numPr>
          <w:ilvl w:val="0"/>
          <w:numId w:val="37"/>
        </w:numPr>
        <w:spacing w:after="120" w:line="240" w:lineRule="auto"/>
      </w:pPr>
      <w:sdt>
        <w:sdtPr>
          <w:rPr>
            <w:rStyle w:val="Checkbox"/>
          </w:rPr>
          <w:alias w:val="Without speech"/>
          <w:tag w:val="Without speech"/>
          <w:id w:val="810213235"/>
          <w14:checkbox>
            <w14:checked w14:val="0"/>
            <w14:checkedState w14:val="2612" w14:font="MS Gothic"/>
            <w14:uncheckedState w14:val="2610" w14:font="MS Gothic"/>
          </w14:checkbox>
        </w:sdtPr>
        <w:sdtEndPr>
          <w:rPr>
            <w:rStyle w:val="Checkbox"/>
          </w:rPr>
        </w:sdtEndPr>
        <w:sdtContent>
          <w:r w:rsidR="002F2C65" w:rsidRPr="0024212E">
            <w:rPr>
              <w:rStyle w:val="Checkbox"/>
              <w:rFonts w:ascii="Segoe UI Symbol" w:hAnsi="Segoe UI Symbol" w:cs="Segoe UI Symbol"/>
            </w:rPr>
            <w:t>☐</w:t>
          </w:r>
        </w:sdtContent>
      </w:sdt>
      <w:r w:rsidR="002F2C65" w:rsidRPr="0024212E">
        <w:rPr>
          <w:b/>
          <w:bCs/>
        </w:rPr>
        <w:t xml:space="preserve"> </w:t>
      </w:r>
      <w:r w:rsidR="001805DB" w:rsidRPr="0024212E">
        <w:rPr>
          <w:b/>
          <w:bCs/>
        </w:rPr>
        <w:t>Without speech</w:t>
      </w:r>
      <w:r w:rsidR="001805DB" w:rsidRPr="0024212E">
        <w:t xml:space="preserve">, where speech is used for input, control, or </w:t>
      </w:r>
      <w:proofErr w:type="gramStart"/>
      <w:r w:rsidR="001805DB" w:rsidRPr="0024212E">
        <w:t>operation</w:t>
      </w:r>
      <w:proofErr w:type="gramEnd"/>
    </w:p>
    <w:p w14:paraId="515B1E32" w14:textId="0F4C9B03" w:rsidR="001805DB" w:rsidRPr="0024212E" w:rsidRDefault="00EF66AE" w:rsidP="00AD40D1">
      <w:pPr>
        <w:pStyle w:val="ListParagraph"/>
        <w:numPr>
          <w:ilvl w:val="0"/>
          <w:numId w:val="37"/>
        </w:numPr>
        <w:spacing w:after="120" w:line="240" w:lineRule="auto"/>
        <w:rPr>
          <w:b/>
          <w:bCs/>
        </w:rPr>
      </w:pPr>
      <w:sdt>
        <w:sdtPr>
          <w:rPr>
            <w:rStyle w:val="Checkbox"/>
          </w:rPr>
          <w:alias w:val="With limited manipulation, reach, and strength"/>
          <w:tag w:val="With limited manipulation, reach, and strength"/>
          <w:id w:val="-1553927252"/>
          <w14:checkbox>
            <w14:checked w14:val="0"/>
            <w14:checkedState w14:val="2612" w14:font="MS Gothic"/>
            <w14:uncheckedState w14:val="2610" w14:font="MS Gothic"/>
          </w14:checkbox>
        </w:sdtPr>
        <w:sdtEndPr>
          <w:rPr>
            <w:rStyle w:val="Checkbox"/>
          </w:rPr>
        </w:sdtEndPr>
        <w:sdtContent>
          <w:r w:rsidR="002F2C65" w:rsidRPr="0024212E">
            <w:rPr>
              <w:rStyle w:val="Checkbox"/>
              <w:rFonts w:ascii="Segoe UI Symbol" w:hAnsi="Segoe UI Symbol" w:cs="Segoe UI Symbol"/>
            </w:rPr>
            <w:t>☐</w:t>
          </w:r>
        </w:sdtContent>
      </w:sdt>
      <w:r w:rsidR="002F2C65" w:rsidRPr="0024212E">
        <w:rPr>
          <w:b/>
          <w:bCs/>
        </w:rPr>
        <w:t xml:space="preserve"> </w:t>
      </w:r>
      <w:r w:rsidR="001805DB" w:rsidRPr="0024212E">
        <w:rPr>
          <w:b/>
          <w:bCs/>
        </w:rPr>
        <w:t>With limited manipulatio</w:t>
      </w:r>
      <w:r w:rsidR="003A3A99" w:rsidRPr="0024212E">
        <w:rPr>
          <w:b/>
          <w:bCs/>
        </w:rPr>
        <w:t xml:space="preserve">n, </w:t>
      </w:r>
      <w:r w:rsidR="001805DB" w:rsidRPr="0024212E">
        <w:rPr>
          <w:b/>
          <w:bCs/>
        </w:rPr>
        <w:t>reach</w:t>
      </w:r>
      <w:r w:rsidR="003A3A99" w:rsidRPr="0024212E">
        <w:rPr>
          <w:b/>
          <w:bCs/>
        </w:rPr>
        <w:t>,</w:t>
      </w:r>
      <w:r w:rsidR="001805DB" w:rsidRPr="0024212E">
        <w:rPr>
          <w:b/>
          <w:bCs/>
        </w:rPr>
        <w:t xml:space="preserve"> and strength</w:t>
      </w:r>
      <w:r w:rsidR="001805DB" w:rsidRPr="0024212E">
        <w:t xml:space="preserve">, where a manual mode of operation is </w:t>
      </w:r>
      <w:proofErr w:type="gramStart"/>
      <w:r w:rsidR="001805DB" w:rsidRPr="0024212E">
        <w:t>provided</w:t>
      </w:r>
      <w:proofErr w:type="gramEnd"/>
    </w:p>
    <w:p w14:paraId="2DDE89E5" w14:textId="503BEE16" w:rsidR="008B569D" w:rsidRPr="0024212E" w:rsidRDefault="00EF66AE" w:rsidP="00AD40D1">
      <w:pPr>
        <w:pStyle w:val="ListParagraph"/>
        <w:numPr>
          <w:ilvl w:val="0"/>
          <w:numId w:val="37"/>
        </w:numPr>
        <w:spacing w:after="120" w:line="240" w:lineRule="auto"/>
      </w:pPr>
      <w:sdt>
        <w:sdtPr>
          <w:rPr>
            <w:rStyle w:val="Checkbox"/>
          </w:rPr>
          <w:alias w:val="With limited language, cognitive, and learning abilities"/>
          <w:tag w:val="With limited language, cognitive, and learning abilities"/>
          <w:id w:val="-740714857"/>
          <w14:checkbox>
            <w14:checked w14:val="0"/>
            <w14:checkedState w14:val="2612" w14:font="MS Gothic"/>
            <w14:uncheckedState w14:val="2610" w14:font="MS Gothic"/>
          </w14:checkbox>
        </w:sdtPr>
        <w:sdtEndPr>
          <w:rPr>
            <w:rStyle w:val="Checkbox"/>
          </w:rPr>
        </w:sdtEndPr>
        <w:sdtContent>
          <w:r w:rsidR="002F2C65" w:rsidRPr="0024212E">
            <w:rPr>
              <w:rStyle w:val="Checkbox"/>
              <w:rFonts w:ascii="Segoe UI Symbol" w:hAnsi="Segoe UI Symbol" w:cs="Segoe UI Symbol"/>
            </w:rPr>
            <w:t>☐</w:t>
          </w:r>
        </w:sdtContent>
      </w:sdt>
      <w:r w:rsidR="002F2C65" w:rsidRPr="0024212E">
        <w:rPr>
          <w:b/>
          <w:bCs/>
        </w:rPr>
        <w:t xml:space="preserve"> </w:t>
      </w:r>
      <w:r w:rsidR="001805DB" w:rsidRPr="0024212E">
        <w:rPr>
          <w:b/>
          <w:bCs/>
        </w:rPr>
        <w:t>With limited language, cognitive, and learning abilities</w:t>
      </w:r>
      <w:r w:rsidR="001805DB" w:rsidRPr="0024212E">
        <w:t xml:space="preserve">; making the operation of the ICT </w:t>
      </w:r>
      <w:r w:rsidR="00886CD7" w:rsidRPr="0024212E">
        <w:t>more difficult</w:t>
      </w:r>
      <w:r w:rsidR="001805DB" w:rsidRPr="0024212E">
        <w:t xml:space="preserve"> for individuals with limited cognitive, language, and learning </w:t>
      </w:r>
      <w:proofErr w:type="gramStart"/>
      <w:r w:rsidR="001805DB" w:rsidRPr="0024212E">
        <w:t>abilities</w:t>
      </w:r>
      <w:proofErr w:type="gramEnd"/>
    </w:p>
    <w:p w14:paraId="2D28AB44" w14:textId="77777777" w:rsidR="0075721C" w:rsidRPr="0024212E" w:rsidRDefault="0075721C">
      <w:pPr>
        <w:spacing w:after="0" w:line="240" w:lineRule="auto"/>
        <w:rPr>
          <w:b/>
          <w:szCs w:val="38"/>
          <w:lang w:eastAsia="en-US"/>
        </w:rPr>
      </w:pPr>
      <w:r w:rsidRPr="0024212E">
        <w:rPr>
          <w:lang w:eastAsia="en-US"/>
        </w:rPr>
        <w:br w:type="page"/>
      </w:r>
    </w:p>
    <w:p w14:paraId="7567D479" w14:textId="2B1058BA" w:rsidR="008B569D" w:rsidRPr="0024212E" w:rsidRDefault="008B569D" w:rsidP="00AD40D1">
      <w:pPr>
        <w:pStyle w:val="Heading3"/>
        <w:keepLines/>
        <w:rPr>
          <w:rFonts w:ascii="Bookman Old Style" w:hAnsi="Bookman Old Style"/>
          <w:lang w:eastAsia="en-US"/>
        </w:rPr>
      </w:pPr>
      <w:r w:rsidRPr="0024212E">
        <w:rPr>
          <w:rFonts w:ascii="Bookman Old Style" w:hAnsi="Bookman Old Style"/>
          <w:lang w:eastAsia="en-US"/>
        </w:rPr>
        <w:lastRenderedPageBreak/>
        <w:t>Description of the Issue(s)</w:t>
      </w:r>
    </w:p>
    <w:p w14:paraId="2B4F0A36" w14:textId="01EE2BAC" w:rsidR="008B569D" w:rsidRPr="0024212E" w:rsidRDefault="004766E4" w:rsidP="00F337A5">
      <w:pPr>
        <w:keepNext/>
        <w:keepLines/>
        <w:spacing w:after="120"/>
        <w:rPr>
          <w:lang w:eastAsia="en-US"/>
        </w:rPr>
      </w:pPr>
      <w:r w:rsidRPr="0024212E">
        <w:rPr>
          <w:lang w:eastAsia="en-US"/>
        </w:rPr>
        <w:t>Briefly d</w:t>
      </w:r>
      <w:r w:rsidR="008B569D" w:rsidRPr="0024212E">
        <w:rPr>
          <w:lang w:eastAsia="en-US"/>
        </w:rPr>
        <w:t xml:space="preserve">escribe </w:t>
      </w:r>
      <w:r w:rsidR="007D3B29" w:rsidRPr="0024212E">
        <w:rPr>
          <w:lang w:eastAsia="en-US"/>
        </w:rPr>
        <w:t xml:space="preserve">how access barrier(s) </w:t>
      </w:r>
      <w:r w:rsidR="009B17FA" w:rsidRPr="0024212E">
        <w:rPr>
          <w:lang w:eastAsia="en-US"/>
        </w:rPr>
        <w:t xml:space="preserve">in the product impact the interaction modalities </w:t>
      </w:r>
      <w:r w:rsidR="000C2A90" w:rsidRPr="0024212E">
        <w:rPr>
          <w:lang w:eastAsia="en-US"/>
        </w:rPr>
        <w:t>indicated</w:t>
      </w:r>
      <w:r w:rsidR="007D3B29" w:rsidRPr="0024212E">
        <w:rPr>
          <w:lang w:eastAsia="en-US"/>
        </w:rPr>
        <w:t xml:space="preserve"> above</w:t>
      </w:r>
      <w:r w:rsidR="008B569D" w:rsidRPr="0024212E">
        <w:rPr>
          <w:lang w:eastAsia="en-US"/>
        </w:rPr>
        <w:t>.</w:t>
      </w:r>
    </w:p>
    <w:p w14:paraId="018B3368" w14:textId="3A6C78F6" w:rsidR="007D3B29" w:rsidRPr="0024212E" w:rsidRDefault="007D3B29" w:rsidP="00AD40D1">
      <w:pPr>
        <w:keepNext/>
        <w:keepLines/>
        <w:rPr>
          <w:lang w:eastAsia="en-US"/>
        </w:rPr>
      </w:pPr>
      <w:r w:rsidRPr="0024212E">
        <w:rPr>
          <w:lang w:eastAsia="en-US"/>
        </w:rPr>
        <w:t xml:space="preserve">Example: </w:t>
      </w:r>
      <w:r w:rsidR="00CF5A00" w:rsidRPr="0024212E">
        <w:rPr>
          <w:lang w:eastAsia="en-US"/>
        </w:rPr>
        <w:t>Employees</w:t>
      </w:r>
      <w:r w:rsidRPr="0024212E">
        <w:rPr>
          <w:lang w:eastAsia="en-US"/>
        </w:rPr>
        <w:t xml:space="preserve"> who </w:t>
      </w:r>
      <w:r w:rsidR="007A27CC" w:rsidRPr="0024212E">
        <w:rPr>
          <w:lang w:eastAsia="en-US"/>
        </w:rPr>
        <w:t xml:space="preserve">are blind will be unable to complete </w:t>
      </w:r>
      <w:r w:rsidR="00CF5A00" w:rsidRPr="0024212E">
        <w:rPr>
          <w:lang w:eastAsia="en-US"/>
        </w:rPr>
        <w:t>compliance training such as Ethics training</w:t>
      </w:r>
      <w:r w:rsidR="007A27CC" w:rsidRPr="0024212E">
        <w:rPr>
          <w:lang w:eastAsia="en-US"/>
        </w:rPr>
        <w:t>.</w:t>
      </w:r>
      <w:r w:rsidR="00D41A5A" w:rsidRPr="0024212E">
        <w:rPr>
          <w:lang w:eastAsia="en-US"/>
        </w:rPr>
        <w:t xml:space="preserve"> </w:t>
      </w:r>
    </w:p>
    <w:p w14:paraId="463C73FF" w14:textId="305661F8" w:rsidR="004C6980" w:rsidRPr="0024212E" w:rsidRDefault="004C6980" w:rsidP="009531D7">
      <w:pPr>
        <w:pBdr>
          <w:top w:val="single" w:sz="4" w:space="1" w:color="auto"/>
          <w:left w:val="single" w:sz="4" w:space="4" w:color="auto"/>
          <w:bottom w:val="single" w:sz="4" w:space="1" w:color="auto"/>
          <w:right w:val="single" w:sz="4" w:space="4" w:color="auto"/>
        </w:pBdr>
        <w:rPr>
          <w:lang w:eastAsia="en-US"/>
        </w:rPr>
      </w:pPr>
    </w:p>
    <w:p w14:paraId="7CF93012" w14:textId="7EB61F97"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7BFB8C17" w14:textId="77777777"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344B4C67" w14:textId="716F448D" w:rsidR="00A84DF6" w:rsidRPr="0024212E" w:rsidRDefault="00CC3AE6" w:rsidP="00AD40D1">
      <w:pPr>
        <w:pStyle w:val="Heading2"/>
        <w:rPr>
          <w:rFonts w:ascii="Bookman Old Style" w:hAnsi="Bookman Old Style"/>
        </w:rPr>
      </w:pPr>
      <w:r w:rsidRPr="0024212E">
        <w:rPr>
          <w:rFonts w:ascii="Bookman Old Style" w:hAnsi="Bookman Old Style"/>
        </w:rPr>
        <w:t xml:space="preserve">Section </w:t>
      </w:r>
      <w:r w:rsidR="0024212E">
        <w:rPr>
          <w:rFonts w:ascii="Bookman Old Style" w:hAnsi="Bookman Old Style"/>
        </w:rPr>
        <w:t>3</w:t>
      </w:r>
      <w:r w:rsidRPr="0024212E">
        <w:rPr>
          <w:rFonts w:ascii="Bookman Old Style" w:hAnsi="Bookman Old Style"/>
        </w:rPr>
        <w:t xml:space="preserve">: </w:t>
      </w:r>
      <w:r w:rsidR="00CC4BA2" w:rsidRPr="0024212E">
        <w:rPr>
          <w:rFonts w:ascii="Bookman Old Style" w:hAnsi="Bookman Old Style"/>
        </w:rPr>
        <w:t>Alternative Access Plan Details</w:t>
      </w:r>
    </w:p>
    <w:p w14:paraId="254F689C" w14:textId="667432DD" w:rsidR="00CC4BA2" w:rsidRPr="0024212E" w:rsidRDefault="008F6D53" w:rsidP="00CC4BA2">
      <w:pPr>
        <w:pStyle w:val="Heading3"/>
        <w:rPr>
          <w:rFonts w:ascii="Bookman Old Style" w:hAnsi="Bookman Old Style"/>
          <w:lang w:eastAsia="en-US"/>
        </w:rPr>
      </w:pPr>
      <w:r w:rsidRPr="0024212E">
        <w:rPr>
          <w:rFonts w:ascii="Bookman Old Style" w:hAnsi="Bookman Old Style"/>
          <w:lang w:eastAsia="en-US"/>
        </w:rPr>
        <w:t>Alternative Access</w:t>
      </w:r>
      <w:r w:rsidR="00CC3AE6" w:rsidRPr="0024212E">
        <w:rPr>
          <w:rFonts w:ascii="Bookman Old Style" w:hAnsi="Bookman Old Style"/>
          <w:lang w:eastAsia="en-US"/>
        </w:rPr>
        <w:t xml:space="preserve"> </w:t>
      </w:r>
      <w:r w:rsidRPr="0024212E">
        <w:rPr>
          <w:rFonts w:ascii="Bookman Old Style" w:hAnsi="Bookman Old Style"/>
          <w:lang w:eastAsia="en-US"/>
        </w:rPr>
        <w:t>P</w:t>
      </w:r>
      <w:r w:rsidR="00CC3AE6" w:rsidRPr="0024212E">
        <w:rPr>
          <w:rFonts w:ascii="Bookman Old Style" w:hAnsi="Bookman Old Style"/>
          <w:lang w:eastAsia="en-US"/>
        </w:rPr>
        <w:t>rovision</w:t>
      </w:r>
    </w:p>
    <w:p w14:paraId="230F95FA" w14:textId="4CED4650" w:rsidR="00AD5618" w:rsidRPr="0024212E" w:rsidRDefault="00CC4BA2" w:rsidP="00AD5618">
      <w:pPr>
        <w:rPr>
          <w:lang w:eastAsia="en-US"/>
        </w:rPr>
      </w:pPr>
      <w:r w:rsidRPr="0024212E">
        <w:rPr>
          <w:lang w:eastAsia="en-US"/>
        </w:rPr>
        <w:t xml:space="preserve">Describe in detail how the equally effective alternative access will be </w:t>
      </w:r>
      <w:r w:rsidR="00CC3AE6" w:rsidRPr="0024212E">
        <w:rPr>
          <w:lang w:eastAsia="en-US"/>
        </w:rPr>
        <w:t>provided</w:t>
      </w:r>
      <w:r w:rsidRPr="0024212E">
        <w:rPr>
          <w:lang w:eastAsia="en-US"/>
        </w:rPr>
        <w:t>.</w:t>
      </w:r>
      <w:r w:rsidR="00CC3AE6" w:rsidRPr="0024212E">
        <w:rPr>
          <w:lang w:eastAsia="en-US"/>
        </w:rPr>
        <w:t xml:space="preserve"> Explain how this alternative mitigates the issues described in Section 3 above.</w:t>
      </w:r>
    </w:p>
    <w:p w14:paraId="45AF4414" w14:textId="19D9CA23" w:rsidR="00C033DF" w:rsidRPr="0024212E" w:rsidRDefault="00C033DF" w:rsidP="00AD40D1">
      <w:pPr>
        <w:pStyle w:val="ListParagraph"/>
        <w:keepNext/>
        <w:numPr>
          <w:ilvl w:val="0"/>
          <w:numId w:val="38"/>
        </w:numPr>
      </w:pPr>
      <w:r w:rsidRPr="0024212E">
        <w:t xml:space="preserve">What will the responsible party need to do to provide the </w:t>
      </w:r>
      <w:r w:rsidR="00471136">
        <w:t>equally effective AAP</w:t>
      </w:r>
      <w:r w:rsidRPr="0024212E">
        <w:t>?</w:t>
      </w:r>
    </w:p>
    <w:p w14:paraId="1A0BEE84" w14:textId="70BFDDD6" w:rsidR="009531D7" w:rsidRPr="0024212E" w:rsidRDefault="009531D7" w:rsidP="009531D7">
      <w:pPr>
        <w:pBdr>
          <w:top w:val="single" w:sz="4" w:space="1" w:color="auto"/>
          <w:left w:val="single" w:sz="4" w:space="4" w:color="auto"/>
          <w:bottom w:val="single" w:sz="4" w:space="1" w:color="auto"/>
          <w:right w:val="single" w:sz="4" w:space="4" w:color="auto"/>
        </w:pBdr>
        <w:rPr>
          <w:lang w:eastAsia="en-US"/>
        </w:rPr>
      </w:pPr>
    </w:p>
    <w:p w14:paraId="0BAE55EE" w14:textId="3A233040"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72FEE834" w14:textId="381F14BE"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1B6B8E9F" w14:textId="77777777"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20805899" w14:textId="4DDDD534" w:rsidR="00C033DF" w:rsidRPr="0024212E" w:rsidRDefault="00C033DF" w:rsidP="00AD40D1">
      <w:pPr>
        <w:pStyle w:val="ListParagraph"/>
        <w:keepNext/>
        <w:numPr>
          <w:ilvl w:val="0"/>
          <w:numId w:val="38"/>
        </w:numPr>
      </w:pPr>
      <w:r w:rsidRPr="0024212E">
        <w:t xml:space="preserve">What must those who need to use the </w:t>
      </w:r>
      <w:r w:rsidR="00471136">
        <w:t>AAP</w:t>
      </w:r>
      <w:r w:rsidRPr="0024212E">
        <w:t xml:space="preserve"> do to obtain access?</w:t>
      </w:r>
    </w:p>
    <w:p w14:paraId="76D3AF02" w14:textId="084B3C30" w:rsidR="00C033DF" w:rsidRPr="0024212E" w:rsidRDefault="00C033DF" w:rsidP="00C033DF">
      <w:pPr>
        <w:pBdr>
          <w:top w:val="single" w:sz="4" w:space="1" w:color="auto"/>
          <w:left w:val="single" w:sz="4" w:space="4" w:color="auto"/>
          <w:bottom w:val="single" w:sz="4" w:space="1" w:color="auto"/>
          <w:right w:val="single" w:sz="4" w:space="4" w:color="auto"/>
        </w:pBdr>
        <w:rPr>
          <w:lang w:eastAsia="en-US"/>
        </w:rPr>
      </w:pPr>
    </w:p>
    <w:p w14:paraId="4950A96C" w14:textId="36805F9D" w:rsidR="00AD40D1" w:rsidRPr="0024212E" w:rsidRDefault="00AD40D1" w:rsidP="00C033DF">
      <w:pPr>
        <w:pBdr>
          <w:top w:val="single" w:sz="4" w:space="1" w:color="auto"/>
          <w:left w:val="single" w:sz="4" w:space="4" w:color="auto"/>
          <w:bottom w:val="single" w:sz="4" w:space="1" w:color="auto"/>
          <w:right w:val="single" w:sz="4" w:space="4" w:color="auto"/>
        </w:pBdr>
        <w:rPr>
          <w:lang w:eastAsia="en-US"/>
        </w:rPr>
      </w:pPr>
    </w:p>
    <w:p w14:paraId="75E0D988" w14:textId="4E062BE5" w:rsidR="00AD40D1" w:rsidRPr="0024212E" w:rsidRDefault="00AD40D1" w:rsidP="00C033DF">
      <w:pPr>
        <w:pBdr>
          <w:top w:val="single" w:sz="4" w:space="1" w:color="auto"/>
          <w:left w:val="single" w:sz="4" w:space="4" w:color="auto"/>
          <w:bottom w:val="single" w:sz="4" w:space="1" w:color="auto"/>
          <w:right w:val="single" w:sz="4" w:space="4" w:color="auto"/>
        </w:pBdr>
        <w:rPr>
          <w:lang w:eastAsia="en-US"/>
        </w:rPr>
      </w:pPr>
    </w:p>
    <w:p w14:paraId="5BA00BFC" w14:textId="77777777" w:rsidR="005E71E7" w:rsidRPr="0024212E" w:rsidRDefault="005E71E7" w:rsidP="005E71E7">
      <w:pPr>
        <w:pStyle w:val="Heading3"/>
        <w:rPr>
          <w:rFonts w:ascii="Bookman Old Style" w:hAnsi="Bookman Old Style"/>
          <w:lang w:eastAsia="en-US"/>
        </w:rPr>
      </w:pPr>
      <w:r w:rsidRPr="0024212E">
        <w:rPr>
          <w:rFonts w:ascii="Bookman Old Style" w:hAnsi="Bookman Old Style"/>
          <w:lang w:eastAsia="en-US"/>
        </w:rPr>
        <w:lastRenderedPageBreak/>
        <w:t>Responsible party(s):</w:t>
      </w:r>
    </w:p>
    <w:p w14:paraId="25F8A441" w14:textId="7A76F26A" w:rsidR="005E71E7" w:rsidRPr="0024212E" w:rsidRDefault="005E71E7" w:rsidP="005E71E7">
      <w:pPr>
        <w:rPr>
          <w:lang w:eastAsia="en-US"/>
        </w:rPr>
      </w:pPr>
      <w:r w:rsidRPr="0024212E">
        <w:rPr>
          <w:lang w:eastAsia="en-US"/>
        </w:rPr>
        <w:t xml:space="preserve">List the name(s) and NetIDs of the </w:t>
      </w:r>
      <w:r w:rsidR="00CF5A00" w:rsidRPr="0024212E">
        <w:rPr>
          <w:lang w:eastAsia="en-US"/>
        </w:rPr>
        <w:t>system office</w:t>
      </w:r>
      <w:r w:rsidRPr="0024212E">
        <w:rPr>
          <w:lang w:eastAsia="en-US"/>
        </w:rPr>
        <w:t xml:space="preserve"> employee(s) who will be responsible for providing the </w:t>
      </w:r>
      <w:r w:rsidR="00471136">
        <w:rPr>
          <w:lang w:eastAsia="en-US"/>
        </w:rPr>
        <w:t>AAP</w:t>
      </w:r>
      <w:r w:rsidRPr="0024212E">
        <w:rPr>
          <w:lang w:eastAsia="en-US"/>
        </w:rPr>
        <w:t xml:space="preserve"> described in this plan. </w:t>
      </w:r>
    </w:p>
    <w:p w14:paraId="4EC2260F" w14:textId="77777777" w:rsidR="005E71E7" w:rsidRPr="0024212E" w:rsidRDefault="005E71E7" w:rsidP="005E71E7">
      <w:pPr>
        <w:pBdr>
          <w:top w:val="single" w:sz="4" w:space="1" w:color="auto"/>
          <w:left w:val="single" w:sz="4" w:space="4" w:color="auto"/>
          <w:bottom w:val="single" w:sz="4" w:space="1" w:color="auto"/>
          <w:right w:val="single" w:sz="4" w:space="4" w:color="auto"/>
        </w:pBdr>
        <w:rPr>
          <w:lang w:eastAsia="en-US"/>
        </w:rPr>
      </w:pPr>
    </w:p>
    <w:p w14:paraId="668A78BB" w14:textId="77777777" w:rsidR="002631C1" w:rsidRPr="0024212E" w:rsidRDefault="002631C1" w:rsidP="005E71E7">
      <w:pPr>
        <w:pBdr>
          <w:top w:val="single" w:sz="4" w:space="1" w:color="auto"/>
          <w:left w:val="single" w:sz="4" w:space="4" w:color="auto"/>
          <w:bottom w:val="single" w:sz="4" w:space="1" w:color="auto"/>
          <w:right w:val="single" w:sz="4" w:space="4" w:color="auto"/>
        </w:pBdr>
        <w:rPr>
          <w:lang w:eastAsia="en-US"/>
        </w:rPr>
      </w:pPr>
    </w:p>
    <w:p w14:paraId="093ADC21" w14:textId="77777777" w:rsidR="005E71E7" w:rsidRPr="0024212E" w:rsidRDefault="005E71E7" w:rsidP="005E71E7">
      <w:pPr>
        <w:pBdr>
          <w:top w:val="single" w:sz="4" w:space="1" w:color="auto"/>
          <w:left w:val="single" w:sz="4" w:space="4" w:color="auto"/>
          <w:bottom w:val="single" w:sz="4" w:space="1" w:color="auto"/>
          <w:right w:val="single" w:sz="4" w:space="4" w:color="auto"/>
        </w:pBdr>
        <w:rPr>
          <w:lang w:eastAsia="en-US"/>
        </w:rPr>
      </w:pPr>
    </w:p>
    <w:p w14:paraId="57FB304F" w14:textId="78361123" w:rsidR="00CC4BA2" w:rsidRPr="0024212E" w:rsidRDefault="005E71E7" w:rsidP="005E71E7">
      <w:pPr>
        <w:pStyle w:val="Heading2"/>
        <w:rPr>
          <w:rFonts w:ascii="Bookman Old Style" w:hAnsi="Bookman Old Style"/>
        </w:rPr>
      </w:pPr>
      <w:r w:rsidRPr="0024212E">
        <w:rPr>
          <w:rFonts w:ascii="Bookman Old Style" w:hAnsi="Bookman Old Style"/>
        </w:rPr>
        <w:t xml:space="preserve">Section </w:t>
      </w:r>
      <w:r w:rsidR="0024212E">
        <w:rPr>
          <w:rFonts w:ascii="Bookman Old Style" w:hAnsi="Bookman Old Style"/>
        </w:rPr>
        <w:t>4</w:t>
      </w:r>
      <w:r w:rsidRPr="0024212E">
        <w:rPr>
          <w:rFonts w:ascii="Bookman Old Style" w:hAnsi="Bookman Old Style"/>
        </w:rPr>
        <w:t xml:space="preserve">: </w:t>
      </w:r>
      <w:r w:rsidR="00CC4BA2" w:rsidRPr="0024212E">
        <w:rPr>
          <w:rFonts w:ascii="Bookman Old Style" w:hAnsi="Bookman Old Style"/>
        </w:rPr>
        <w:t>Communication Plan</w:t>
      </w:r>
    </w:p>
    <w:p w14:paraId="5A79246F" w14:textId="154FCD0A" w:rsidR="00CC4BA2" w:rsidRPr="0024212E" w:rsidRDefault="00CC4BA2" w:rsidP="00CC4BA2">
      <w:pPr>
        <w:rPr>
          <w:lang w:eastAsia="en-US"/>
        </w:rPr>
      </w:pPr>
      <w:r w:rsidRPr="0024212E">
        <w:rPr>
          <w:lang w:eastAsia="en-US"/>
        </w:rPr>
        <w:t xml:space="preserve">Describe in detail how the existence of and instructions for making use of the </w:t>
      </w:r>
      <w:r w:rsidR="00471136">
        <w:rPr>
          <w:lang w:eastAsia="en-US"/>
        </w:rPr>
        <w:t>AAP</w:t>
      </w:r>
      <w:r w:rsidRPr="0024212E">
        <w:rPr>
          <w:lang w:eastAsia="en-US"/>
        </w:rPr>
        <w:t xml:space="preserve"> will be communicated.</w:t>
      </w:r>
    </w:p>
    <w:p w14:paraId="4FB1FEA9" w14:textId="693D6DA8" w:rsidR="00A87B00" w:rsidRPr="0024212E" w:rsidRDefault="009531D7" w:rsidP="00CC4BA2">
      <w:pPr>
        <w:rPr>
          <w:lang w:eastAsia="en-US"/>
        </w:rPr>
      </w:pPr>
      <w:r w:rsidRPr="0024212E">
        <w:rPr>
          <w:b/>
          <w:bCs/>
          <w:lang w:eastAsia="en-US"/>
        </w:rPr>
        <w:t>Important</w:t>
      </w:r>
      <w:r w:rsidR="00A87B00" w:rsidRPr="0024212E">
        <w:rPr>
          <w:b/>
          <w:bCs/>
          <w:lang w:eastAsia="en-US"/>
        </w:rPr>
        <w:t>:</w:t>
      </w:r>
      <w:r w:rsidR="00A87B00" w:rsidRPr="0024212E">
        <w:rPr>
          <w:lang w:eastAsia="en-US"/>
        </w:rPr>
        <w:t xml:space="preserve"> An effective communication plan will include provision for ongoing communication. This is especially important for application add-ons, where the individuals utilizing the add-ons for a project or course would be responsible for communicating about the </w:t>
      </w:r>
      <w:r w:rsidR="00471136">
        <w:rPr>
          <w:lang w:eastAsia="en-US"/>
        </w:rPr>
        <w:t>AAP</w:t>
      </w:r>
      <w:r w:rsidR="00A87B00" w:rsidRPr="0024212E">
        <w:rPr>
          <w:lang w:eastAsia="en-US"/>
        </w:rPr>
        <w:t>.</w:t>
      </w:r>
    </w:p>
    <w:p w14:paraId="1C1EB4B8" w14:textId="3D5EC66C" w:rsidR="009531D7" w:rsidRPr="0024212E" w:rsidRDefault="00662D46" w:rsidP="002631C1">
      <w:pPr>
        <w:pStyle w:val="ListParagraph"/>
        <w:keepNext/>
        <w:numPr>
          <w:ilvl w:val="0"/>
          <w:numId w:val="39"/>
        </w:numPr>
      </w:pPr>
      <w:r w:rsidRPr="0024212E">
        <w:t xml:space="preserve">How will those who need to use the </w:t>
      </w:r>
      <w:r w:rsidR="00471136">
        <w:t>AAP</w:t>
      </w:r>
      <w:r w:rsidRPr="0024212E">
        <w:t xml:space="preserve"> be made aware of it?</w:t>
      </w:r>
    </w:p>
    <w:p w14:paraId="02FF210A" w14:textId="10A33522"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603A0B2E" w14:textId="2DCBCC89"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7E728207" w14:textId="77777777" w:rsidR="00AD40D1" w:rsidRPr="0024212E" w:rsidRDefault="00AD40D1" w:rsidP="009531D7">
      <w:pPr>
        <w:pBdr>
          <w:top w:val="single" w:sz="4" w:space="1" w:color="auto"/>
          <w:left w:val="single" w:sz="4" w:space="4" w:color="auto"/>
          <w:bottom w:val="single" w:sz="4" w:space="1" w:color="auto"/>
          <w:right w:val="single" w:sz="4" w:space="4" w:color="auto"/>
        </w:pBdr>
        <w:rPr>
          <w:lang w:eastAsia="en-US"/>
        </w:rPr>
      </w:pPr>
    </w:p>
    <w:p w14:paraId="44725419" w14:textId="51B5053D" w:rsidR="00662D46" w:rsidRPr="0024212E" w:rsidRDefault="00662D46" w:rsidP="00AD40D1">
      <w:pPr>
        <w:pStyle w:val="ListParagraph"/>
        <w:keepNext/>
        <w:numPr>
          <w:ilvl w:val="0"/>
          <w:numId w:val="39"/>
        </w:numPr>
      </w:pPr>
      <w:r w:rsidRPr="0024212E">
        <w:t xml:space="preserve">What will the responsible party need to do to communicate how to use the </w:t>
      </w:r>
      <w:r w:rsidR="00471136">
        <w:t>AAP</w:t>
      </w:r>
      <w:r w:rsidRPr="0024212E">
        <w:t>?</w:t>
      </w:r>
    </w:p>
    <w:p w14:paraId="4DBD53F7" w14:textId="734B14C0" w:rsidR="00AD40D1" w:rsidRPr="0024212E" w:rsidRDefault="00AD40D1" w:rsidP="00662D46">
      <w:pPr>
        <w:pBdr>
          <w:top w:val="single" w:sz="4" w:space="1" w:color="auto"/>
          <w:left w:val="single" w:sz="4" w:space="4" w:color="auto"/>
          <w:bottom w:val="single" w:sz="4" w:space="1" w:color="auto"/>
          <w:right w:val="single" w:sz="4" w:space="4" w:color="auto"/>
        </w:pBdr>
        <w:rPr>
          <w:lang w:eastAsia="en-US"/>
        </w:rPr>
      </w:pPr>
    </w:p>
    <w:p w14:paraId="22680AC7" w14:textId="0C72460B" w:rsidR="00AD40D1" w:rsidRPr="0024212E" w:rsidRDefault="00AD40D1" w:rsidP="00662D46">
      <w:pPr>
        <w:pBdr>
          <w:top w:val="single" w:sz="4" w:space="1" w:color="auto"/>
          <w:left w:val="single" w:sz="4" w:space="4" w:color="auto"/>
          <w:bottom w:val="single" w:sz="4" w:space="1" w:color="auto"/>
          <w:right w:val="single" w:sz="4" w:space="4" w:color="auto"/>
        </w:pBdr>
        <w:rPr>
          <w:lang w:eastAsia="en-US"/>
        </w:rPr>
      </w:pPr>
    </w:p>
    <w:p w14:paraId="16F5CDFE" w14:textId="77777777" w:rsidR="00AD40D1" w:rsidRPr="0024212E" w:rsidRDefault="00AD40D1" w:rsidP="00662D46">
      <w:pPr>
        <w:pBdr>
          <w:top w:val="single" w:sz="4" w:space="1" w:color="auto"/>
          <w:left w:val="single" w:sz="4" w:space="4" w:color="auto"/>
          <w:bottom w:val="single" w:sz="4" w:space="1" w:color="auto"/>
          <w:right w:val="single" w:sz="4" w:space="4" w:color="auto"/>
        </w:pBdr>
        <w:rPr>
          <w:lang w:eastAsia="en-US"/>
        </w:rPr>
      </w:pPr>
    </w:p>
    <w:p w14:paraId="1804B5C4" w14:textId="6EDAB187" w:rsidR="00662D46" w:rsidRPr="0024212E" w:rsidRDefault="00662D46" w:rsidP="00AD40D1">
      <w:pPr>
        <w:pStyle w:val="ListParagraph"/>
        <w:keepNext/>
        <w:numPr>
          <w:ilvl w:val="0"/>
          <w:numId w:val="39"/>
        </w:numPr>
      </w:pPr>
      <w:r w:rsidRPr="0024212E">
        <w:lastRenderedPageBreak/>
        <w:t xml:space="preserve">If the responsible party is not </w:t>
      </w:r>
      <w:r w:rsidR="00851C9D" w:rsidRPr="0024212E">
        <w:t xml:space="preserve">the originator or </w:t>
      </w:r>
      <w:r w:rsidRPr="0024212E">
        <w:t xml:space="preserve">part of the originating unit for the AAP, how will the existence </w:t>
      </w:r>
      <w:r w:rsidR="00471136">
        <w:t xml:space="preserve">and use of the AAP </w:t>
      </w:r>
      <w:r w:rsidRPr="0024212E">
        <w:t>be communicated?</w:t>
      </w:r>
    </w:p>
    <w:p w14:paraId="07BDD688" w14:textId="7C3A4CFB" w:rsidR="00662D46" w:rsidRPr="0024212E" w:rsidRDefault="00662D46" w:rsidP="00662D46">
      <w:pPr>
        <w:pBdr>
          <w:top w:val="single" w:sz="4" w:space="1" w:color="auto"/>
          <w:left w:val="single" w:sz="4" w:space="4" w:color="auto"/>
          <w:bottom w:val="single" w:sz="4" w:space="1" w:color="auto"/>
          <w:right w:val="single" w:sz="4" w:space="4" w:color="auto"/>
        </w:pBdr>
        <w:rPr>
          <w:lang w:eastAsia="en-US"/>
        </w:rPr>
      </w:pPr>
    </w:p>
    <w:p w14:paraId="63A8387C" w14:textId="478BDE43" w:rsidR="00AD40D1" w:rsidRPr="0024212E" w:rsidRDefault="00AD40D1" w:rsidP="00662D46">
      <w:pPr>
        <w:pBdr>
          <w:top w:val="single" w:sz="4" w:space="1" w:color="auto"/>
          <w:left w:val="single" w:sz="4" w:space="4" w:color="auto"/>
          <w:bottom w:val="single" w:sz="4" w:space="1" w:color="auto"/>
          <w:right w:val="single" w:sz="4" w:space="4" w:color="auto"/>
        </w:pBdr>
        <w:rPr>
          <w:lang w:eastAsia="en-US"/>
        </w:rPr>
      </w:pPr>
    </w:p>
    <w:p w14:paraId="5BDA9BC9" w14:textId="478BDE43" w:rsidR="00AD40D1" w:rsidRPr="0024212E" w:rsidRDefault="00AD40D1" w:rsidP="00662D46">
      <w:pPr>
        <w:pBdr>
          <w:top w:val="single" w:sz="4" w:space="1" w:color="auto"/>
          <w:left w:val="single" w:sz="4" w:space="4" w:color="auto"/>
          <w:bottom w:val="single" w:sz="4" w:space="1" w:color="auto"/>
          <w:right w:val="single" w:sz="4" w:space="4" w:color="auto"/>
        </w:pBdr>
        <w:rPr>
          <w:lang w:eastAsia="en-US"/>
        </w:rPr>
      </w:pPr>
    </w:p>
    <w:p w14:paraId="74779914" w14:textId="77777777" w:rsidR="00D8137D" w:rsidRPr="0024212E" w:rsidRDefault="00D8137D" w:rsidP="00D8137D"/>
    <w:sectPr w:rsidR="00D8137D" w:rsidRPr="0024212E" w:rsidSect="00CF6158">
      <w:headerReference w:type="even" r:id="rId9"/>
      <w:headerReference w:type="default" r:id="rId10"/>
      <w:footerReference w:type="even" r:id="rId11"/>
      <w:footerReference w:type="default" r:id="rId12"/>
      <w:type w:val="continuous"/>
      <w:pgSz w:w="12240" w:h="15840"/>
      <w:pgMar w:top="2070" w:right="1440" w:bottom="1440" w:left="1440" w:header="3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AC21" w14:textId="77777777" w:rsidR="007E6592" w:rsidRDefault="007E6592" w:rsidP="00D51114">
      <w:pPr>
        <w:spacing w:after="0" w:line="240" w:lineRule="auto"/>
      </w:pPr>
      <w:r>
        <w:separator/>
      </w:r>
    </w:p>
  </w:endnote>
  <w:endnote w:type="continuationSeparator" w:id="0">
    <w:p w14:paraId="0D63A50E" w14:textId="77777777" w:rsidR="007E6592" w:rsidRDefault="007E6592" w:rsidP="00D5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Light">
    <w:altName w:val="Calibri"/>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013641"/>
      <w:docPartObj>
        <w:docPartGallery w:val="Page Numbers (Bottom of Page)"/>
        <w:docPartUnique/>
      </w:docPartObj>
    </w:sdtPr>
    <w:sdtEndPr>
      <w:rPr>
        <w:rStyle w:val="PageNumber"/>
      </w:rPr>
    </w:sdtEndPr>
    <w:sdtContent>
      <w:p w14:paraId="2A3B56AF" w14:textId="63E4FBD2" w:rsidR="00730F4B" w:rsidRDefault="00730F4B" w:rsidP="002B18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B73B" w14:textId="77777777" w:rsidR="00730F4B" w:rsidRDefault="0073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012094"/>
      <w:docPartObj>
        <w:docPartGallery w:val="Page Numbers (Bottom of Page)"/>
        <w:docPartUnique/>
      </w:docPartObj>
    </w:sdtPr>
    <w:sdtEndPr>
      <w:rPr>
        <w:rStyle w:val="PageNumber"/>
      </w:rPr>
    </w:sdtEndPr>
    <w:sdtContent>
      <w:p w14:paraId="60F41E39" w14:textId="714E8DEB" w:rsidR="00730F4B" w:rsidRDefault="00730F4B" w:rsidP="002B18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CC39FE" w14:textId="248F9CAF" w:rsidR="003605F6" w:rsidRDefault="00730F4B" w:rsidP="00D51B74">
    <w:pPr>
      <w:pStyle w:val="Footer"/>
      <w:jc w:val="right"/>
    </w:pPr>
    <w:r>
      <w:t>Version</w:t>
    </w:r>
    <w:r w:rsidR="003605F6">
      <w:t xml:space="preserve"> 1.</w:t>
    </w:r>
    <w:r w:rsidR="008D08CF">
      <w:t>1</w:t>
    </w:r>
  </w:p>
  <w:p w14:paraId="13D9AF9A" w14:textId="584843F2" w:rsidR="003605F6" w:rsidRDefault="003605F6" w:rsidP="00D51B74">
    <w:pPr>
      <w:pStyle w:val="Footer"/>
      <w:jc w:val="right"/>
    </w:pPr>
    <w:r>
      <w:tab/>
    </w:r>
    <w:r>
      <w:tab/>
    </w:r>
    <w:r w:rsidR="008D08CF">
      <w:t>February 19, 2024</w:t>
    </w:r>
  </w:p>
  <w:p w14:paraId="213250D5" w14:textId="77777777" w:rsidR="003605F6" w:rsidRDefault="0036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AA4E" w14:textId="77777777" w:rsidR="007E6592" w:rsidRDefault="007E6592" w:rsidP="00D51114">
      <w:pPr>
        <w:spacing w:after="0" w:line="240" w:lineRule="auto"/>
      </w:pPr>
      <w:r>
        <w:separator/>
      </w:r>
    </w:p>
  </w:footnote>
  <w:footnote w:type="continuationSeparator" w:id="0">
    <w:p w14:paraId="07F4FA4E" w14:textId="77777777" w:rsidR="007E6592" w:rsidRDefault="007E6592" w:rsidP="00D51114">
      <w:pPr>
        <w:spacing w:after="0" w:line="240" w:lineRule="auto"/>
      </w:pPr>
      <w:r>
        <w:continuationSeparator/>
      </w:r>
    </w:p>
  </w:footnote>
  <w:footnote w:id="1">
    <w:p w14:paraId="344F22A0" w14:textId="477276AB" w:rsidR="0075721C" w:rsidRDefault="0075721C">
      <w:pPr>
        <w:pStyle w:val="FootnoteText"/>
      </w:pPr>
      <w:r>
        <w:rPr>
          <w:rStyle w:val="FootnoteReference"/>
        </w:rPr>
        <w:footnoteRef/>
      </w:r>
      <w:r>
        <w:t xml:space="preserve"> This document is based on the </w:t>
      </w:r>
      <w:hyperlink r:id="rId1" w:history="1">
        <w:r w:rsidRPr="0075721C">
          <w:rPr>
            <w:rStyle w:val="Hyperlink"/>
          </w:rPr>
          <w:t>Alternative Access Plan</w:t>
        </w:r>
      </w:hyperlink>
      <w:r>
        <w:t xml:space="preserve"> developed at University of Illinois at Urbana-Champaign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62AF" w14:textId="72611E7C" w:rsidR="003605F6" w:rsidRDefault="003605F6" w:rsidP="00730F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08F98" w14:textId="77777777" w:rsidR="003605F6" w:rsidRDefault="003605F6" w:rsidP="00D511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569E" w14:textId="0AB2EBD5" w:rsidR="003605F6" w:rsidRPr="005749F6" w:rsidRDefault="001A6511" w:rsidP="005749F6">
    <w:pPr>
      <w:pStyle w:val="Header"/>
      <w:ind w:right="360"/>
      <w:rPr>
        <w:rFonts w:ascii="Helvetica Light" w:hAnsi="Helvetica Light"/>
        <w:vertAlign w:val="subscript"/>
      </w:rPr>
    </w:pPr>
    <w:r>
      <w:rPr>
        <w:noProof/>
        <w:lang w:eastAsia="en-US"/>
      </w:rPr>
      <w:drawing>
        <wp:inline distT="0" distB="0" distL="0" distR="0" wp14:anchorId="0D0E129D" wp14:editId="4C5BBB6C">
          <wp:extent cx="5397500" cy="1435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72" t="28572" r="236" b="30037"/>
                  <a:stretch/>
                </pic:blipFill>
                <pic:spPr bwMode="auto">
                  <a:xfrm>
                    <a:off x="0" y="0"/>
                    <a:ext cx="5397500" cy="1435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561"/>
    <w:multiLevelType w:val="hybridMultilevel"/>
    <w:tmpl w:val="AC9E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6E25"/>
    <w:multiLevelType w:val="hybridMultilevel"/>
    <w:tmpl w:val="972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2C9"/>
    <w:multiLevelType w:val="hybridMultilevel"/>
    <w:tmpl w:val="D8281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B7BE2"/>
    <w:multiLevelType w:val="hybridMultilevel"/>
    <w:tmpl w:val="E6B2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24BA0"/>
    <w:multiLevelType w:val="hybridMultilevel"/>
    <w:tmpl w:val="F73C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B50A6"/>
    <w:multiLevelType w:val="hybridMultilevel"/>
    <w:tmpl w:val="4F583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02842"/>
    <w:multiLevelType w:val="hybridMultilevel"/>
    <w:tmpl w:val="43CE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53F0"/>
    <w:multiLevelType w:val="hybridMultilevel"/>
    <w:tmpl w:val="A80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7006"/>
    <w:multiLevelType w:val="hybridMultilevel"/>
    <w:tmpl w:val="B606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A678C"/>
    <w:multiLevelType w:val="hybridMultilevel"/>
    <w:tmpl w:val="75826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317"/>
    <w:multiLevelType w:val="hybridMultilevel"/>
    <w:tmpl w:val="D0A2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145A9"/>
    <w:multiLevelType w:val="hybridMultilevel"/>
    <w:tmpl w:val="4014899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D92207"/>
    <w:multiLevelType w:val="hybridMultilevel"/>
    <w:tmpl w:val="F4B8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913E6"/>
    <w:multiLevelType w:val="hybridMultilevel"/>
    <w:tmpl w:val="A18C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6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8574C6"/>
    <w:multiLevelType w:val="hybridMultilevel"/>
    <w:tmpl w:val="4B22C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45B41"/>
    <w:multiLevelType w:val="hybridMultilevel"/>
    <w:tmpl w:val="D698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95156"/>
    <w:multiLevelType w:val="hybridMultilevel"/>
    <w:tmpl w:val="940AED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56A14"/>
    <w:multiLevelType w:val="hybridMultilevel"/>
    <w:tmpl w:val="A7A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E3A99"/>
    <w:multiLevelType w:val="hybridMultilevel"/>
    <w:tmpl w:val="7186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82352"/>
    <w:multiLevelType w:val="hybridMultilevel"/>
    <w:tmpl w:val="E2F80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34B4F"/>
    <w:multiLevelType w:val="hybridMultilevel"/>
    <w:tmpl w:val="A5F66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B4FF6"/>
    <w:multiLevelType w:val="hybridMultilevel"/>
    <w:tmpl w:val="4D6810CE"/>
    <w:lvl w:ilvl="0" w:tplc="A0401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D1483"/>
    <w:multiLevelType w:val="hybridMultilevel"/>
    <w:tmpl w:val="426EF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800AB"/>
    <w:multiLevelType w:val="hybridMultilevel"/>
    <w:tmpl w:val="22B4AF6A"/>
    <w:lvl w:ilvl="0" w:tplc="7932E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35A21"/>
    <w:multiLevelType w:val="hybridMultilevel"/>
    <w:tmpl w:val="BEB0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21AF8"/>
    <w:multiLevelType w:val="hybridMultilevel"/>
    <w:tmpl w:val="6436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54A14"/>
    <w:multiLevelType w:val="multilevel"/>
    <w:tmpl w:val="5860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70BC0"/>
    <w:multiLevelType w:val="hybridMultilevel"/>
    <w:tmpl w:val="C82C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A6743"/>
    <w:multiLevelType w:val="hybridMultilevel"/>
    <w:tmpl w:val="87E2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94CE9"/>
    <w:multiLevelType w:val="hybridMultilevel"/>
    <w:tmpl w:val="A7367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7711E"/>
    <w:multiLevelType w:val="hybridMultilevel"/>
    <w:tmpl w:val="B7D05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12987"/>
    <w:multiLevelType w:val="hybridMultilevel"/>
    <w:tmpl w:val="F4B8C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045D4"/>
    <w:multiLevelType w:val="hybridMultilevel"/>
    <w:tmpl w:val="1B166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44E60"/>
    <w:multiLevelType w:val="hybridMultilevel"/>
    <w:tmpl w:val="0434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E7408"/>
    <w:multiLevelType w:val="hybridMultilevel"/>
    <w:tmpl w:val="9282329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837E5"/>
    <w:multiLevelType w:val="hybridMultilevel"/>
    <w:tmpl w:val="25CA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E46CB"/>
    <w:multiLevelType w:val="hybridMultilevel"/>
    <w:tmpl w:val="5B1A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604B7"/>
    <w:multiLevelType w:val="hybridMultilevel"/>
    <w:tmpl w:val="1E5A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363175">
    <w:abstractNumId w:val="13"/>
  </w:num>
  <w:num w:numId="2" w16cid:durableId="887301125">
    <w:abstractNumId w:val="35"/>
  </w:num>
  <w:num w:numId="3" w16cid:durableId="1549223617">
    <w:abstractNumId w:val="14"/>
  </w:num>
  <w:num w:numId="4" w16cid:durableId="419260169">
    <w:abstractNumId w:val="9"/>
  </w:num>
  <w:num w:numId="5" w16cid:durableId="1750270901">
    <w:abstractNumId w:val="31"/>
  </w:num>
  <w:num w:numId="6" w16cid:durableId="1689792766">
    <w:abstractNumId w:val="15"/>
  </w:num>
  <w:num w:numId="7" w16cid:durableId="1642076416">
    <w:abstractNumId w:val="33"/>
  </w:num>
  <w:num w:numId="8" w16cid:durableId="709258361">
    <w:abstractNumId w:val="27"/>
  </w:num>
  <w:num w:numId="9" w16cid:durableId="1965840732">
    <w:abstractNumId w:val="1"/>
  </w:num>
  <w:num w:numId="10" w16cid:durableId="630987749">
    <w:abstractNumId w:val="25"/>
  </w:num>
  <w:num w:numId="11" w16cid:durableId="112405431">
    <w:abstractNumId w:val="7"/>
  </w:num>
  <w:num w:numId="12" w16cid:durableId="933592222">
    <w:abstractNumId w:val="8"/>
  </w:num>
  <w:num w:numId="13" w16cid:durableId="2093234379">
    <w:abstractNumId w:val="26"/>
  </w:num>
  <w:num w:numId="14" w16cid:durableId="534002588">
    <w:abstractNumId w:val="5"/>
  </w:num>
  <w:num w:numId="15" w16cid:durableId="1213032471">
    <w:abstractNumId w:val="34"/>
  </w:num>
  <w:num w:numId="16" w16cid:durableId="1558465999">
    <w:abstractNumId w:val="6"/>
  </w:num>
  <w:num w:numId="17" w16cid:durableId="2081441581">
    <w:abstractNumId w:val="36"/>
  </w:num>
  <w:num w:numId="18" w16cid:durableId="1831630449">
    <w:abstractNumId w:val="0"/>
  </w:num>
  <w:num w:numId="19" w16cid:durableId="1858738198">
    <w:abstractNumId w:val="4"/>
  </w:num>
  <w:num w:numId="20" w16cid:durableId="1458180228">
    <w:abstractNumId w:val="28"/>
  </w:num>
  <w:num w:numId="21" w16cid:durableId="1830244773">
    <w:abstractNumId w:val="11"/>
  </w:num>
  <w:num w:numId="22" w16cid:durableId="381517522">
    <w:abstractNumId w:val="20"/>
  </w:num>
  <w:num w:numId="23" w16cid:durableId="790589776">
    <w:abstractNumId w:val="10"/>
  </w:num>
  <w:num w:numId="24" w16cid:durableId="802773996">
    <w:abstractNumId w:val="37"/>
  </w:num>
  <w:num w:numId="25" w16cid:durableId="158693950">
    <w:abstractNumId w:val="17"/>
  </w:num>
  <w:num w:numId="26" w16cid:durableId="2017926073">
    <w:abstractNumId w:val="12"/>
  </w:num>
  <w:num w:numId="27" w16cid:durableId="1454860877">
    <w:abstractNumId w:val="29"/>
  </w:num>
  <w:num w:numId="28" w16cid:durableId="1445347652">
    <w:abstractNumId w:val="30"/>
  </w:num>
  <w:num w:numId="29" w16cid:durableId="74791761">
    <w:abstractNumId w:val="32"/>
  </w:num>
  <w:num w:numId="30" w16cid:durableId="2133397412">
    <w:abstractNumId w:val="16"/>
  </w:num>
  <w:num w:numId="31" w16cid:durableId="907883605">
    <w:abstractNumId w:val="23"/>
  </w:num>
  <w:num w:numId="32" w16cid:durableId="869340087">
    <w:abstractNumId w:val="21"/>
  </w:num>
  <w:num w:numId="33" w16cid:durableId="1559710974">
    <w:abstractNumId w:val="2"/>
  </w:num>
  <w:num w:numId="34" w16cid:durableId="1054157433">
    <w:abstractNumId w:val="3"/>
  </w:num>
  <w:num w:numId="35" w16cid:durableId="861211556">
    <w:abstractNumId w:val="18"/>
  </w:num>
  <w:num w:numId="36" w16cid:durableId="182130267">
    <w:abstractNumId w:val="19"/>
  </w:num>
  <w:num w:numId="37" w16cid:durableId="1906988793">
    <w:abstractNumId w:val="38"/>
  </w:num>
  <w:num w:numId="38" w16cid:durableId="2000646176">
    <w:abstractNumId w:val="22"/>
  </w:num>
  <w:num w:numId="39" w16cid:durableId="9769104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7D"/>
    <w:rsid w:val="00010330"/>
    <w:rsid w:val="00017E76"/>
    <w:rsid w:val="000574C6"/>
    <w:rsid w:val="00063098"/>
    <w:rsid w:val="00066847"/>
    <w:rsid w:val="00084C79"/>
    <w:rsid w:val="0009033C"/>
    <w:rsid w:val="00096FC5"/>
    <w:rsid w:val="000A0CDB"/>
    <w:rsid w:val="000A2FF5"/>
    <w:rsid w:val="000C2A90"/>
    <w:rsid w:val="000C4661"/>
    <w:rsid w:val="000E6FAC"/>
    <w:rsid w:val="000F60CF"/>
    <w:rsid w:val="00106E3E"/>
    <w:rsid w:val="0011409A"/>
    <w:rsid w:val="00114D22"/>
    <w:rsid w:val="001253EA"/>
    <w:rsid w:val="001365F6"/>
    <w:rsid w:val="001412AA"/>
    <w:rsid w:val="00142952"/>
    <w:rsid w:val="00162856"/>
    <w:rsid w:val="001657F7"/>
    <w:rsid w:val="001659FA"/>
    <w:rsid w:val="0016677A"/>
    <w:rsid w:val="001805DB"/>
    <w:rsid w:val="001906D9"/>
    <w:rsid w:val="00190DB4"/>
    <w:rsid w:val="001A6511"/>
    <w:rsid w:val="001C4845"/>
    <w:rsid w:val="001D4472"/>
    <w:rsid w:val="001D5401"/>
    <w:rsid w:val="001E6F4F"/>
    <w:rsid w:val="001F15A8"/>
    <w:rsid w:val="001F25C6"/>
    <w:rsid w:val="00211DB3"/>
    <w:rsid w:val="0024212E"/>
    <w:rsid w:val="00245AF5"/>
    <w:rsid w:val="00254802"/>
    <w:rsid w:val="002631C1"/>
    <w:rsid w:val="0026508A"/>
    <w:rsid w:val="002810A9"/>
    <w:rsid w:val="00287729"/>
    <w:rsid w:val="002964C4"/>
    <w:rsid w:val="002B67B6"/>
    <w:rsid w:val="002D23F8"/>
    <w:rsid w:val="002E04ED"/>
    <w:rsid w:val="002E138C"/>
    <w:rsid w:val="002E3E8C"/>
    <w:rsid w:val="002F2C65"/>
    <w:rsid w:val="00312E69"/>
    <w:rsid w:val="00323F36"/>
    <w:rsid w:val="00340643"/>
    <w:rsid w:val="0035302F"/>
    <w:rsid w:val="00355CF0"/>
    <w:rsid w:val="003605F6"/>
    <w:rsid w:val="0036077A"/>
    <w:rsid w:val="00364539"/>
    <w:rsid w:val="00372720"/>
    <w:rsid w:val="00373E45"/>
    <w:rsid w:val="0038429D"/>
    <w:rsid w:val="00387607"/>
    <w:rsid w:val="0039486E"/>
    <w:rsid w:val="00395831"/>
    <w:rsid w:val="003A3A99"/>
    <w:rsid w:val="003A490A"/>
    <w:rsid w:val="003A5FDB"/>
    <w:rsid w:val="003C0D2D"/>
    <w:rsid w:val="003D5494"/>
    <w:rsid w:val="00401843"/>
    <w:rsid w:val="0040326C"/>
    <w:rsid w:val="004176A9"/>
    <w:rsid w:val="004433F8"/>
    <w:rsid w:val="00446707"/>
    <w:rsid w:val="00467600"/>
    <w:rsid w:val="00471136"/>
    <w:rsid w:val="004766E4"/>
    <w:rsid w:val="00493EA0"/>
    <w:rsid w:val="004944A5"/>
    <w:rsid w:val="00494D92"/>
    <w:rsid w:val="004A3E9B"/>
    <w:rsid w:val="004B14CB"/>
    <w:rsid w:val="004B4FD1"/>
    <w:rsid w:val="004C6980"/>
    <w:rsid w:val="004D7D4D"/>
    <w:rsid w:val="004E6751"/>
    <w:rsid w:val="004F358B"/>
    <w:rsid w:val="00526780"/>
    <w:rsid w:val="00554E59"/>
    <w:rsid w:val="005749F6"/>
    <w:rsid w:val="005830B2"/>
    <w:rsid w:val="00590F7D"/>
    <w:rsid w:val="005A419C"/>
    <w:rsid w:val="005D31A9"/>
    <w:rsid w:val="005E6CF0"/>
    <w:rsid w:val="005E71E7"/>
    <w:rsid w:val="005F0E96"/>
    <w:rsid w:val="00621E55"/>
    <w:rsid w:val="00632890"/>
    <w:rsid w:val="00634643"/>
    <w:rsid w:val="00643852"/>
    <w:rsid w:val="00650AA2"/>
    <w:rsid w:val="00655A4A"/>
    <w:rsid w:val="00662D46"/>
    <w:rsid w:val="00680BA8"/>
    <w:rsid w:val="00683F9D"/>
    <w:rsid w:val="006C248E"/>
    <w:rsid w:val="006C7A35"/>
    <w:rsid w:val="006E4259"/>
    <w:rsid w:val="00720990"/>
    <w:rsid w:val="00730636"/>
    <w:rsid w:val="00730F4B"/>
    <w:rsid w:val="00735C39"/>
    <w:rsid w:val="00735D56"/>
    <w:rsid w:val="00751EDC"/>
    <w:rsid w:val="0075721C"/>
    <w:rsid w:val="00766E46"/>
    <w:rsid w:val="00767D7A"/>
    <w:rsid w:val="00792391"/>
    <w:rsid w:val="007A27CC"/>
    <w:rsid w:val="007B3CDE"/>
    <w:rsid w:val="007C0B39"/>
    <w:rsid w:val="007D3B29"/>
    <w:rsid w:val="007E1EB3"/>
    <w:rsid w:val="007E418B"/>
    <w:rsid w:val="007E6592"/>
    <w:rsid w:val="007F0591"/>
    <w:rsid w:val="007F4360"/>
    <w:rsid w:val="00803DC8"/>
    <w:rsid w:val="008359EF"/>
    <w:rsid w:val="00851C9D"/>
    <w:rsid w:val="00857E1E"/>
    <w:rsid w:val="00876F34"/>
    <w:rsid w:val="0087760A"/>
    <w:rsid w:val="00886CD7"/>
    <w:rsid w:val="008A337F"/>
    <w:rsid w:val="008A5804"/>
    <w:rsid w:val="008B287F"/>
    <w:rsid w:val="008B569D"/>
    <w:rsid w:val="008D02A0"/>
    <w:rsid w:val="008D08CF"/>
    <w:rsid w:val="008D1D07"/>
    <w:rsid w:val="008E1862"/>
    <w:rsid w:val="008F063C"/>
    <w:rsid w:val="008F6D53"/>
    <w:rsid w:val="00913E93"/>
    <w:rsid w:val="0091521E"/>
    <w:rsid w:val="009270DD"/>
    <w:rsid w:val="00931F25"/>
    <w:rsid w:val="00946775"/>
    <w:rsid w:val="009531D7"/>
    <w:rsid w:val="0097461C"/>
    <w:rsid w:val="009943FE"/>
    <w:rsid w:val="00995F76"/>
    <w:rsid w:val="009B17FA"/>
    <w:rsid w:val="009C0EE5"/>
    <w:rsid w:val="009D1240"/>
    <w:rsid w:val="009D228B"/>
    <w:rsid w:val="009F1CA4"/>
    <w:rsid w:val="009F5092"/>
    <w:rsid w:val="00A06374"/>
    <w:rsid w:val="00A2683A"/>
    <w:rsid w:val="00A350BE"/>
    <w:rsid w:val="00A5093B"/>
    <w:rsid w:val="00A55212"/>
    <w:rsid w:val="00A811A2"/>
    <w:rsid w:val="00A8440B"/>
    <w:rsid w:val="00A84DF6"/>
    <w:rsid w:val="00A87B00"/>
    <w:rsid w:val="00A94641"/>
    <w:rsid w:val="00AC0973"/>
    <w:rsid w:val="00AD40D1"/>
    <w:rsid w:val="00AD5618"/>
    <w:rsid w:val="00AF1E2D"/>
    <w:rsid w:val="00AF3C9D"/>
    <w:rsid w:val="00B35CD0"/>
    <w:rsid w:val="00B57BB9"/>
    <w:rsid w:val="00B81CEE"/>
    <w:rsid w:val="00B87A27"/>
    <w:rsid w:val="00B93FB8"/>
    <w:rsid w:val="00B947FC"/>
    <w:rsid w:val="00B9664A"/>
    <w:rsid w:val="00BB6DB0"/>
    <w:rsid w:val="00BC179E"/>
    <w:rsid w:val="00BD2CE7"/>
    <w:rsid w:val="00BE2C4F"/>
    <w:rsid w:val="00BE40D3"/>
    <w:rsid w:val="00C033DF"/>
    <w:rsid w:val="00C07475"/>
    <w:rsid w:val="00C20F8D"/>
    <w:rsid w:val="00C242D6"/>
    <w:rsid w:val="00C45DA1"/>
    <w:rsid w:val="00C515D8"/>
    <w:rsid w:val="00C544F1"/>
    <w:rsid w:val="00C96B37"/>
    <w:rsid w:val="00CC3AE6"/>
    <w:rsid w:val="00CC4BA2"/>
    <w:rsid w:val="00CE5D88"/>
    <w:rsid w:val="00CF5379"/>
    <w:rsid w:val="00CF5A00"/>
    <w:rsid w:val="00CF6158"/>
    <w:rsid w:val="00CF645E"/>
    <w:rsid w:val="00CF77AA"/>
    <w:rsid w:val="00D167A9"/>
    <w:rsid w:val="00D36CC0"/>
    <w:rsid w:val="00D40B87"/>
    <w:rsid w:val="00D41A5A"/>
    <w:rsid w:val="00D51114"/>
    <w:rsid w:val="00D51B74"/>
    <w:rsid w:val="00D71DF7"/>
    <w:rsid w:val="00D8137D"/>
    <w:rsid w:val="00D83FC6"/>
    <w:rsid w:val="00D912D2"/>
    <w:rsid w:val="00D958CB"/>
    <w:rsid w:val="00D97640"/>
    <w:rsid w:val="00DF65AB"/>
    <w:rsid w:val="00E14973"/>
    <w:rsid w:val="00E40D3B"/>
    <w:rsid w:val="00E4282E"/>
    <w:rsid w:val="00E43E73"/>
    <w:rsid w:val="00E51C27"/>
    <w:rsid w:val="00E6654B"/>
    <w:rsid w:val="00E67F0B"/>
    <w:rsid w:val="00E83843"/>
    <w:rsid w:val="00EE5657"/>
    <w:rsid w:val="00EF3F2E"/>
    <w:rsid w:val="00EF66AE"/>
    <w:rsid w:val="00F00277"/>
    <w:rsid w:val="00F01554"/>
    <w:rsid w:val="00F02288"/>
    <w:rsid w:val="00F05861"/>
    <w:rsid w:val="00F07539"/>
    <w:rsid w:val="00F16572"/>
    <w:rsid w:val="00F30D81"/>
    <w:rsid w:val="00F337A5"/>
    <w:rsid w:val="00F356BE"/>
    <w:rsid w:val="00F36696"/>
    <w:rsid w:val="00F40CC0"/>
    <w:rsid w:val="00F4342B"/>
    <w:rsid w:val="00F71D24"/>
    <w:rsid w:val="00F737FC"/>
    <w:rsid w:val="00F94C9E"/>
    <w:rsid w:val="00FB48BB"/>
    <w:rsid w:val="00FB7C39"/>
    <w:rsid w:val="00FC00C6"/>
    <w:rsid w:val="00FD1D8D"/>
    <w:rsid w:val="00FE5BE5"/>
    <w:rsid w:val="00FF05A1"/>
    <w:rsid w:val="00FF0941"/>
    <w:rsid w:val="00FF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832E4"/>
  <w14:defaultImageDpi w14:val="330"/>
  <w15:docId w15:val="{65C61283-979E-9844-9A34-0E26BE8C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17FA"/>
    <w:pPr>
      <w:spacing w:after="240" w:line="288" w:lineRule="auto"/>
    </w:pPr>
    <w:rPr>
      <w:rFonts w:ascii="Bookman Old Style" w:hAnsi="Bookman Old Style"/>
      <w:lang w:eastAsia="ja-JP"/>
    </w:rPr>
  </w:style>
  <w:style w:type="paragraph" w:styleId="Heading1">
    <w:name w:val="heading 1"/>
    <w:basedOn w:val="Normal"/>
    <w:next w:val="Normal"/>
    <w:link w:val="Heading1Char"/>
    <w:uiPriority w:val="9"/>
    <w:qFormat/>
    <w:rsid w:val="00EF3F2E"/>
    <w:pPr>
      <w:contextualSpacing/>
      <w:jc w:val="center"/>
      <w:outlineLvl w:val="0"/>
    </w:pPr>
    <w:rPr>
      <w:rFonts w:ascii="Calisto MT" w:hAnsi="Calisto MT"/>
      <w:b/>
      <w:sz w:val="38"/>
      <w:szCs w:val="38"/>
    </w:rPr>
  </w:style>
  <w:style w:type="paragraph" w:styleId="Heading2">
    <w:name w:val="heading 2"/>
    <w:basedOn w:val="Normal"/>
    <w:next w:val="Normal"/>
    <w:link w:val="Heading2Char"/>
    <w:uiPriority w:val="9"/>
    <w:unhideWhenUsed/>
    <w:qFormat/>
    <w:rsid w:val="008A337F"/>
    <w:pPr>
      <w:keepNext/>
      <w:keepLines/>
      <w:spacing w:before="480" w:after="120"/>
      <w:contextualSpacing/>
      <w:outlineLvl w:val="1"/>
    </w:pPr>
    <w:rPr>
      <w:rFonts w:ascii="Calisto MT" w:hAnsi="Calisto MT"/>
      <w:b/>
      <w:sz w:val="32"/>
      <w:szCs w:val="38"/>
      <w:lang w:eastAsia="en-US"/>
    </w:rPr>
  </w:style>
  <w:style w:type="paragraph" w:styleId="Heading3">
    <w:name w:val="heading 3"/>
    <w:basedOn w:val="Normal"/>
    <w:next w:val="Normal"/>
    <w:link w:val="Heading3Char"/>
    <w:uiPriority w:val="9"/>
    <w:unhideWhenUsed/>
    <w:qFormat/>
    <w:rsid w:val="00AD40D1"/>
    <w:pPr>
      <w:keepNext/>
      <w:spacing w:before="360" w:after="0"/>
      <w:contextualSpacing/>
      <w:outlineLvl w:val="2"/>
    </w:pPr>
    <w:rPr>
      <w:rFonts w:ascii="Calisto MT" w:hAnsi="Calisto MT"/>
      <w:b/>
      <w:szCs w:val="38"/>
    </w:rPr>
  </w:style>
  <w:style w:type="paragraph" w:styleId="Heading4">
    <w:name w:val="heading 4"/>
    <w:basedOn w:val="Normal"/>
    <w:next w:val="Normal"/>
    <w:link w:val="Heading4Char"/>
    <w:uiPriority w:val="9"/>
    <w:unhideWhenUsed/>
    <w:qFormat/>
    <w:rsid w:val="003605F6"/>
    <w:pPr>
      <w:spacing w:before="200" w:after="0"/>
      <w:contextualSpacing/>
      <w:outlineLvl w:val="3"/>
    </w:pPr>
    <w:rPr>
      <w:rFonts w:ascii="Calisto MT" w:hAnsi="Calisto MT"/>
      <w:b/>
      <w:sz w:val="26"/>
      <w:szCs w:val="26"/>
    </w:rPr>
  </w:style>
  <w:style w:type="paragraph" w:styleId="Heading5">
    <w:name w:val="heading 5"/>
    <w:basedOn w:val="Normal"/>
    <w:next w:val="Normal"/>
    <w:link w:val="Heading5Char"/>
    <w:uiPriority w:val="9"/>
    <w:unhideWhenUsed/>
    <w:qFormat/>
    <w:rsid w:val="003605F6"/>
    <w:pPr>
      <w:spacing w:before="200" w:after="0"/>
      <w:contextualSpacing/>
      <w:outlineLvl w:val="4"/>
    </w:pPr>
    <w:rPr>
      <w:rFonts w:ascii="Calisto MT" w:hAnsi="Calisto MT"/>
      <w:b/>
      <w:szCs w:val="20"/>
    </w:rPr>
  </w:style>
  <w:style w:type="paragraph" w:styleId="Heading6">
    <w:name w:val="heading 6"/>
    <w:basedOn w:val="Normal"/>
    <w:next w:val="Normal"/>
    <w:link w:val="Heading6Char"/>
    <w:uiPriority w:val="9"/>
    <w:unhideWhenUsed/>
    <w:qFormat/>
    <w:rsid w:val="003605F6"/>
    <w:pPr>
      <w:spacing w:before="200" w:after="0"/>
      <w:contextualSpacing/>
      <w:outlineLvl w:val="5"/>
    </w:pPr>
    <w:rPr>
      <w:rFonts w:ascii="Calisto MT" w:hAnsi="Calisto MT"/>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F34"/>
    <w:pPr>
      <w:spacing w:after="80" w:line="312" w:lineRule="auto"/>
      <w:ind w:left="720"/>
    </w:pPr>
    <w:rPr>
      <w:lang w:eastAsia="en-US"/>
    </w:rPr>
  </w:style>
  <w:style w:type="paragraph" w:styleId="Title">
    <w:name w:val="Title"/>
    <w:basedOn w:val="Normal"/>
    <w:next w:val="Normal"/>
    <w:link w:val="TitleChar"/>
    <w:uiPriority w:val="10"/>
    <w:qFormat/>
    <w:rsid w:val="00E4282E"/>
    <w:pPr>
      <w:contextualSpacing/>
      <w:jc w:val="center"/>
    </w:pPr>
    <w:rPr>
      <w:rFonts w:ascii="Calisto MT" w:hAnsi="Calisto MT"/>
      <w:b/>
      <w:sz w:val="38"/>
    </w:rPr>
  </w:style>
  <w:style w:type="character" w:customStyle="1" w:styleId="TitleChar">
    <w:name w:val="Title Char"/>
    <w:basedOn w:val="DefaultParagraphFont"/>
    <w:link w:val="Title"/>
    <w:uiPriority w:val="10"/>
    <w:rsid w:val="00E4282E"/>
    <w:rPr>
      <w:rFonts w:ascii="Calisto MT" w:hAnsi="Calisto MT"/>
      <w:b/>
      <w:sz w:val="38"/>
    </w:rPr>
  </w:style>
  <w:style w:type="character" w:customStyle="1" w:styleId="Heading2Char">
    <w:name w:val="Heading 2 Char"/>
    <w:basedOn w:val="DefaultParagraphFont"/>
    <w:link w:val="Heading2"/>
    <w:uiPriority w:val="9"/>
    <w:rsid w:val="008A337F"/>
    <w:rPr>
      <w:rFonts w:ascii="Calisto MT" w:hAnsi="Calisto MT"/>
      <w:b/>
      <w:sz w:val="32"/>
      <w:szCs w:val="38"/>
    </w:rPr>
  </w:style>
  <w:style w:type="character" w:customStyle="1" w:styleId="Heading1Char">
    <w:name w:val="Heading 1 Char"/>
    <w:basedOn w:val="DefaultParagraphFont"/>
    <w:link w:val="Heading1"/>
    <w:uiPriority w:val="9"/>
    <w:rsid w:val="00EF3F2E"/>
    <w:rPr>
      <w:rFonts w:ascii="Calisto MT" w:hAnsi="Calisto MT"/>
      <w:b/>
      <w:sz w:val="38"/>
      <w:szCs w:val="38"/>
    </w:rPr>
  </w:style>
  <w:style w:type="paragraph" w:styleId="Header">
    <w:name w:val="header"/>
    <w:basedOn w:val="Normal"/>
    <w:link w:val="HeaderChar"/>
    <w:uiPriority w:val="99"/>
    <w:unhideWhenUsed/>
    <w:rsid w:val="00D511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1114"/>
    <w:rPr>
      <w:sz w:val="20"/>
    </w:rPr>
  </w:style>
  <w:style w:type="paragraph" w:styleId="Footer">
    <w:name w:val="footer"/>
    <w:basedOn w:val="Normal"/>
    <w:link w:val="FooterChar"/>
    <w:uiPriority w:val="99"/>
    <w:unhideWhenUsed/>
    <w:rsid w:val="00D511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1114"/>
    <w:rPr>
      <w:sz w:val="20"/>
    </w:rPr>
  </w:style>
  <w:style w:type="character" w:styleId="PageNumber">
    <w:name w:val="page number"/>
    <w:basedOn w:val="DefaultParagraphFont"/>
    <w:uiPriority w:val="99"/>
    <w:semiHidden/>
    <w:unhideWhenUsed/>
    <w:rsid w:val="00D51114"/>
  </w:style>
  <w:style w:type="paragraph" w:styleId="BalloonText">
    <w:name w:val="Balloon Text"/>
    <w:basedOn w:val="Normal"/>
    <w:link w:val="BalloonTextChar"/>
    <w:uiPriority w:val="99"/>
    <w:semiHidden/>
    <w:unhideWhenUsed/>
    <w:rsid w:val="009F1C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CA4"/>
    <w:rPr>
      <w:rFonts w:ascii="Lucida Grande" w:hAnsi="Lucida Grande" w:cs="Lucida Grande"/>
      <w:sz w:val="18"/>
      <w:szCs w:val="18"/>
    </w:rPr>
  </w:style>
  <w:style w:type="character" w:styleId="Strong">
    <w:name w:val="Strong"/>
    <w:basedOn w:val="DefaultParagraphFont"/>
    <w:uiPriority w:val="22"/>
    <w:qFormat/>
    <w:rsid w:val="00F00277"/>
    <w:rPr>
      <w:b/>
      <w:bCs/>
    </w:rPr>
  </w:style>
  <w:style w:type="character" w:customStyle="1" w:styleId="Heading3Char">
    <w:name w:val="Heading 3 Char"/>
    <w:basedOn w:val="DefaultParagraphFont"/>
    <w:link w:val="Heading3"/>
    <w:uiPriority w:val="9"/>
    <w:rsid w:val="00AD40D1"/>
    <w:rPr>
      <w:rFonts w:ascii="Calisto MT" w:hAnsi="Calisto MT"/>
      <w:b/>
      <w:szCs w:val="38"/>
      <w:lang w:eastAsia="ja-JP"/>
    </w:rPr>
  </w:style>
  <w:style w:type="character" w:customStyle="1" w:styleId="Heading4Char">
    <w:name w:val="Heading 4 Char"/>
    <w:basedOn w:val="DefaultParagraphFont"/>
    <w:link w:val="Heading4"/>
    <w:uiPriority w:val="9"/>
    <w:rsid w:val="003605F6"/>
    <w:rPr>
      <w:rFonts w:ascii="Calisto MT" w:hAnsi="Calisto MT"/>
      <w:b/>
      <w:sz w:val="26"/>
      <w:szCs w:val="26"/>
    </w:rPr>
  </w:style>
  <w:style w:type="paragraph" w:customStyle="1" w:styleId="Default">
    <w:name w:val="Default"/>
    <w:rsid w:val="0011409A"/>
    <w:pPr>
      <w:widowControl w:val="0"/>
      <w:autoSpaceDE w:val="0"/>
      <w:autoSpaceDN w:val="0"/>
      <w:adjustRightInd w:val="0"/>
    </w:pPr>
    <w:rPr>
      <w:rFonts w:ascii="Calibri" w:hAnsi="Calibri" w:cs="Calibri"/>
      <w:color w:val="000000"/>
    </w:rPr>
  </w:style>
  <w:style w:type="character" w:customStyle="1" w:styleId="Heading5Char">
    <w:name w:val="Heading 5 Char"/>
    <w:basedOn w:val="DefaultParagraphFont"/>
    <w:link w:val="Heading5"/>
    <w:uiPriority w:val="9"/>
    <w:rsid w:val="003605F6"/>
    <w:rPr>
      <w:rFonts w:ascii="Calisto MT" w:hAnsi="Calisto MT"/>
      <w:b/>
      <w:sz w:val="20"/>
      <w:szCs w:val="20"/>
    </w:rPr>
  </w:style>
  <w:style w:type="character" w:styleId="FootnoteReference">
    <w:name w:val="footnote reference"/>
    <w:basedOn w:val="DefaultParagraphFont"/>
    <w:uiPriority w:val="99"/>
    <w:unhideWhenUsed/>
    <w:rsid w:val="00735C39"/>
    <w:rPr>
      <w:rFonts w:ascii="Calisto MT" w:hAnsi="Calisto MT"/>
      <w:b/>
      <w:i w:val="0"/>
      <w:sz w:val="24"/>
      <w:vertAlign w:val="superscript"/>
    </w:rPr>
  </w:style>
  <w:style w:type="character" w:customStyle="1" w:styleId="Heading6Char">
    <w:name w:val="Heading 6 Char"/>
    <w:basedOn w:val="DefaultParagraphFont"/>
    <w:link w:val="Heading6"/>
    <w:uiPriority w:val="9"/>
    <w:rsid w:val="003605F6"/>
    <w:rPr>
      <w:rFonts w:ascii="Calisto MT" w:hAnsi="Calisto MT"/>
      <w:b/>
      <w:i/>
      <w:sz w:val="20"/>
      <w:szCs w:val="20"/>
    </w:rPr>
  </w:style>
  <w:style w:type="paragraph" w:styleId="NormalWeb">
    <w:name w:val="Normal (Web)"/>
    <w:basedOn w:val="Normal"/>
    <w:uiPriority w:val="99"/>
    <w:semiHidden/>
    <w:unhideWhenUsed/>
    <w:rsid w:val="00FC00C6"/>
    <w:pPr>
      <w:spacing w:before="100" w:beforeAutospacing="1" w:after="100" w:afterAutospacing="1" w:line="240" w:lineRule="auto"/>
    </w:pPr>
    <w:rPr>
      <w:rFonts w:ascii="Times New Roman" w:hAnsi="Times New Roman" w:cs="Times New Roman"/>
    </w:rPr>
  </w:style>
  <w:style w:type="paragraph" w:styleId="Date">
    <w:name w:val="Date"/>
    <w:basedOn w:val="Normal"/>
    <w:next w:val="Normal"/>
    <w:link w:val="DateChar"/>
    <w:uiPriority w:val="99"/>
    <w:semiHidden/>
    <w:unhideWhenUsed/>
    <w:rsid w:val="00B81CEE"/>
  </w:style>
  <w:style w:type="character" w:customStyle="1" w:styleId="DateChar">
    <w:name w:val="Date Char"/>
    <w:basedOn w:val="DefaultParagraphFont"/>
    <w:link w:val="Date"/>
    <w:uiPriority w:val="99"/>
    <w:semiHidden/>
    <w:rsid w:val="00B81CEE"/>
    <w:rPr>
      <w:rFonts w:ascii="Adobe Caslon Pro" w:hAnsi="Adobe Caslon Pro"/>
      <w:lang w:eastAsia="ja-JP"/>
    </w:rPr>
  </w:style>
  <w:style w:type="character" w:styleId="Hyperlink">
    <w:name w:val="Hyperlink"/>
    <w:basedOn w:val="DefaultParagraphFont"/>
    <w:uiPriority w:val="99"/>
    <w:unhideWhenUsed/>
    <w:rsid w:val="00B81CEE"/>
    <w:rPr>
      <w:color w:val="0000FF" w:themeColor="hyperlink"/>
      <w:u w:val="single"/>
    </w:rPr>
  </w:style>
  <w:style w:type="character" w:styleId="UnresolvedMention">
    <w:name w:val="Unresolved Mention"/>
    <w:basedOn w:val="DefaultParagraphFont"/>
    <w:uiPriority w:val="99"/>
    <w:rsid w:val="00B81CEE"/>
    <w:rPr>
      <w:color w:val="605E5C"/>
      <w:shd w:val="clear" w:color="auto" w:fill="E1DFDD"/>
    </w:rPr>
  </w:style>
  <w:style w:type="character" w:styleId="CommentReference">
    <w:name w:val="annotation reference"/>
    <w:basedOn w:val="DefaultParagraphFont"/>
    <w:uiPriority w:val="99"/>
    <w:semiHidden/>
    <w:unhideWhenUsed/>
    <w:rsid w:val="003A5FDB"/>
    <w:rPr>
      <w:sz w:val="16"/>
      <w:szCs w:val="16"/>
    </w:rPr>
  </w:style>
  <w:style w:type="paragraph" w:styleId="CommentText">
    <w:name w:val="annotation text"/>
    <w:basedOn w:val="Normal"/>
    <w:link w:val="CommentTextChar"/>
    <w:uiPriority w:val="99"/>
    <w:semiHidden/>
    <w:unhideWhenUsed/>
    <w:rsid w:val="003A5FDB"/>
    <w:pPr>
      <w:spacing w:line="240" w:lineRule="auto"/>
    </w:pPr>
    <w:rPr>
      <w:sz w:val="20"/>
      <w:szCs w:val="20"/>
    </w:rPr>
  </w:style>
  <w:style w:type="character" w:customStyle="1" w:styleId="CommentTextChar">
    <w:name w:val="Comment Text Char"/>
    <w:basedOn w:val="DefaultParagraphFont"/>
    <w:link w:val="CommentText"/>
    <w:uiPriority w:val="99"/>
    <w:semiHidden/>
    <w:rsid w:val="003A5FDB"/>
    <w:rPr>
      <w:rFonts w:ascii="Adobe Caslon Pro" w:hAnsi="Adobe Caslon Pro"/>
      <w:sz w:val="20"/>
      <w:szCs w:val="20"/>
      <w:lang w:eastAsia="ja-JP"/>
    </w:rPr>
  </w:style>
  <w:style w:type="paragraph" w:styleId="CommentSubject">
    <w:name w:val="annotation subject"/>
    <w:basedOn w:val="CommentText"/>
    <w:next w:val="CommentText"/>
    <w:link w:val="CommentSubjectChar"/>
    <w:uiPriority w:val="99"/>
    <w:semiHidden/>
    <w:unhideWhenUsed/>
    <w:rsid w:val="003A5FDB"/>
    <w:rPr>
      <w:b/>
      <w:bCs/>
    </w:rPr>
  </w:style>
  <w:style w:type="character" w:customStyle="1" w:styleId="CommentSubjectChar">
    <w:name w:val="Comment Subject Char"/>
    <w:basedOn w:val="CommentTextChar"/>
    <w:link w:val="CommentSubject"/>
    <w:uiPriority w:val="99"/>
    <w:semiHidden/>
    <w:rsid w:val="003A5FDB"/>
    <w:rPr>
      <w:rFonts w:ascii="Adobe Caslon Pro" w:hAnsi="Adobe Caslon Pro"/>
      <w:b/>
      <w:bCs/>
      <w:sz w:val="20"/>
      <w:szCs w:val="20"/>
      <w:lang w:eastAsia="ja-JP"/>
    </w:rPr>
  </w:style>
  <w:style w:type="character" w:customStyle="1" w:styleId="Checkbox">
    <w:name w:val="Checkbox"/>
    <w:basedOn w:val="DefaultParagraphFont"/>
    <w:uiPriority w:val="1"/>
    <w:rsid w:val="002F2C65"/>
    <w:rPr>
      <w:sz w:val="40"/>
    </w:rPr>
  </w:style>
  <w:style w:type="paragraph" w:styleId="EndnoteText">
    <w:name w:val="endnote text"/>
    <w:basedOn w:val="Normal"/>
    <w:link w:val="EndnoteTextChar"/>
    <w:uiPriority w:val="99"/>
    <w:semiHidden/>
    <w:unhideWhenUsed/>
    <w:rsid w:val="001A65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6511"/>
    <w:rPr>
      <w:rFonts w:ascii="Bookman Old Style" w:hAnsi="Bookman Old Style"/>
      <w:sz w:val="20"/>
      <w:szCs w:val="20"/>
      <w:lang w:eastAsia="ja-JP"/>
    </w:rPr>
  </w:style>
  <w:style w:type="character" w:styleId="EndnoteReference">
    <w:name w:val="endnote reference"/>
    <w:basedOn w:val="DefaultParagraphFont"/>
    <w:uiPriority w:val="99"/>
    <w:semiHidden/>
    <w:unhideWhenUsed/>
    <w:rsid w:val="001A6511"/>
    <w:rPr>
      <w:vertAlign w:val="superscript"/>
    </w:rPr>
  </w:style>
  <w:style w:type="paragraph" w:styleId="FootnoteText">
    <w:name w:val="footnote text"/>
    <w:basedOn w:val="Normal"/>
    <w:link w:val="FootnoteTextChar"/>
    <w:uiPriority w:val="99"/>
    <w:semiHidden/>
    <w:unhideWhenUsed/>
    <w:rsid w:val="00757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21C"/>
    <w:rPr>
      <w:rFonts w:ascii="Bookman Old Style" w:hAnsi="Bookman Old Style"/>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2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taccessibility.illinois.edu/procurement/aa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7729-422B-354B-9E2A-C00DF6C4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664</Words>
  <Characters>3963</Characters>
  <Application>Microsoft Office Word</Application>
  <DocSecurity>0</DocSecurity>
  <Lines>84</Lines>
  <Paragraphs>33</Paragraphs>
  <ScaleCrop>false</ScaleCrop>
  <HeadingPairs>
    <vt:vector size="2" baseType="variant">
      <vt:variant>
        <vt:lpstr>Title</vt:lpstr>
      </vt:variant>
      <vt:variant>
        <vt:i4>1</vt:i4>
      </vt:variant>
    </vt:vector>
  </HeadingPairs>
  <TitlesOfParts>
    <vt:vector size="1" baseType="lpstr">
      <vt:lpstr>Alternative Access Plan Template</vt:lpstr>
    </vt:vector>
  </TitlesOfParts>
  <Manager/>
  <Company>University of Illinois</Company>
  <LinksUpToDate>false</LinksUpToDate>
  <CharactersWithSpaces>4594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Access Plan Template</dc:title>
  <dc:subject/>
  <dc:creator>Hays, Keith A</dc:creator>
  <cp:keywords/>
  <dc:description/>
  <cp:lastModifiedBy>Gomez, Alejandro Jr</cp:lastModifiedBy>
  <cp:revision>7</cp:revision>
  <cp:lastPrinted>2015-05-06T18:36:00Z</cp:lastPrinted>
  <dcterms:created xsi:type="dcterms:W3CDTF">2023-11-13T15:15:00Z</dcterms:created>
  <dcterms:modified xsi:type="dcterms:W3CDTF">2024-02-19T21:38:00Z</dcterms:modified>
  <cp:category/>
</cp:coreProperties>
</file>