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14" w:rsidRDefault="00C20E14" w:rsidP="00C20E14">
      <w:pPr>
        <w:spacing w:after="0"/>
        <w:rPr>
          <w:rFonts w:ascii="HelveticaNeueLT Pro 55 Roman" w:eastAsiaTheme="majorEastAsia" w:hAnsi="HelveticaNeueLT Pro 55 Roman" w:cstheme="majorBidi"/>
          <w:b/>
          <w:color w:val="000000" w:themeColor="text1"/>
          <w:sz w:val="38"/>
          <w:szCs w:val="26"/>
        </w:rPr>
      </w:pPr>
      <w:r w:rsidRPr="00C20E14">
        <w:rPr>
          <w:rFonts w:ascii="HelveticaNeueLT Pro 55 Roman" w:eastAsiaTheme="majorEastAsia" w:hAnsi="HelveticaNeueLT Pro 55 Roman" w:cstheme="majorBid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51770C" wp14:editId="4550F474">
                <wp:simplePos x="0" y="0"/>
                <wp:positionH relativeFrom="column">
                  <wp:posOffset>2603500</wp:posOffset>
                </wp:positionH>
                <wp:positionV relativeFrom="paragraph">
                  <wp:posOffset>28168</wp:posOffset>
                </wp:positionV>
                <wp:extent cx="3328035" cy="1404620"/>
                <wp:effectExtent l="0" t="0" r="5715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10" w:rsidRPr="00D241C5" w:rsidRDefault="00527710" w:rsidP="00C20E14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241C5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Supervisor Checklist for </w:t>
                            </w:r>
                            <w:r w:rsidRPr="00842FEB">
                              <w:rPr>
                                <w:rFonts w:eastAsiaTheme="majorEastAsia" w:cstheme="minorHAnsi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Virtual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241C5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Onboarding </w:t>
                            </w:r>
                          </w:p>
                          <w:p w:rsidR="00527710" w:rsidRPr="00D241C5" w:rsidRDefault="00527710" w:rsidP="00C20E14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241C5"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System Office Employees</w:t>
                            </w:r>
                          </w:p>
                          <w:p w:rsidR="00527710" w:rsidRDefault="005277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517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pt;margin-top:2.2pt;width:262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" stroked="f">
                <v:textbox style="mso-fit-shape-to-text:t">
                  <w:txbxContent>
                    <w:p w:rsidR="00527710" w:rsidRPr="00D241C5" w:rsidRDefault="00527710" w:rsidP="00C20E14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241C5">
                        <w:rPr>
                          <w:rFonts w:eastAsiaTheme="majorEastAsia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Supervisor Checklist for </w:t>
                      </w:r>
                      <w:r w:rsidRPr="00842FEB">
                        <w:rPr>
                          <w:rFonts w:eastAsiaTheme="majorEastAsia" w:cstheme="minorHAnsi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Virtual</w:t>
                      </w:r>
                      <w:r>
                        <w:rPr>
                          <w:rFonts w:eastAsiaTheme="majorEastAsia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D241C5">
                        <w:rPr>
                          <w:rFonts w:eastAsiaTheme="majorEastAsia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Onboarding </w:t>
                      </w:r>
                    </w:p>
                    <w:p w:rsidR="00527710" w:rsidRPr="00D241C5" w:rsidRDefault="00527710" w:rsidP="00C20E14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241C5">
                        <w:rPr>
                          <w:rFonts w:eastAsiaTheme="majorEastAsia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>System Office Employees</w:t>
                      </w:r>
                    </w:p>
                    <w:p w:rsidR="00527710" w:rsidRDefault="00527710"/>
                  </w:txbxContent>
                </v:textbox>
                <w10:wrap type="square"/>
              </v:shape>
            </w:pict>
          </mc:Fallback>
        </mc:AlternateContent>
      </w:r>
      <w:r w:rsidRPr="001A5EB1">
        <w:rPr>
          <w:noProof/>
        </w:rPr>
        <w:drawing>
          <wp:inline distT="0" distB="0" distL="0" distR="0" wp14:anchorId="4DBEF1F6" wp14:editId="315552D2">
            <wp:extent cx="1865630" cy="1155700"/>
            <wp:effectExtent l="0" t="0" r="1270" b="6350"/>
            <wp:docPr id="5" name="Picture 5" descr="Illinois-System-Logo__Stacked-Theme-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inois-System-Logo__Stacked-Theme-Colo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14" w:rsidRDefault="00C20E14" w:rsidP="001F17B2">
      <w:pPr>
        <w:spacing w:after="0"/>
        <w:jc w:val="center"/>
        <w:rPr>
          <w:rFonts w:ascii="HelveticaNeueLT Pro 55 Roman" w:eastAsiaTheme="majorEastAsia" w:hAnsi="HelveticaNeueLT Pro 55 Roman" w:cstheme="majorBidi"/>
          <w:b/>
          <w:color w:val="000000" w:themeColor="text1"/>
          <w:sz w:val="38"/>
          <w:szCs w:val="26"/>
        </w:rPr>
      </w:pPr>
    </w:p>
    <w:p w:rsidR="001F17B2" w:rsidRPr="00C20E14" w:rsidRDefault="001F17B2" w:rsidP="001F17B2">
      <w:pPr>
        <w:jc w:val="center"/>
        <w:rPr>
          <w:rFonts w:ascii="HelveticaNeueLT Pro 55 Roman" w:eastAsiaTheme="majorEastAsia" w:hAnsi="HelveticaNeueLT Pro 55 Roman" w:cstheme="majorBidi"/>
          <w:b/>
          <w:i/>
          <w:color w:val="000000" w:themeColor="text1"/>
          <w:sz w:val="28"/>
          <w:szCs w:val="28"/>
        </w:rPr>
      </w:pPr>
      <w:r w:rsidRPr="00C20E14">
        <w:rPr>
          <w:rFonts w:ascii="HelveticaNeueLT Pro 55 Roman" w:eastAsiaTheme="majorEastAsia" w:hAnsi="HelveticaNeueLT Pro 55 Roman" w:cstheme="majorBidi"/>
          <w:b/>
          <w:i/>
          <w:color w:val="000000" w:themeColor="text1"/>
          <w:sz w:val="28"/>
          <w:szCs w:val="28"/>
        </w:rPr>
        <w:t xml:space="preserve">A Plan </w:t>
      </w:r>
      <w:proofErr w:type="gramStart"/>
      <w:r w:rsidRPr="00C20E14">
        <w:rPr>
          <w:rFonts w:ascii="HelveticaNeueLT Pro 55 Roman" w:eastAsiaTheme="majorEastAsia" w:hAnsi="HelveticaNeueLT Pro 55 Roman" w:cstheme="majorBidi"/>
          <w:b/>
          <w:i/>
          <w:color w:val="000000" w:themeColor="text1"/>
          <w:sz w:val="28"/>
          <w:szCs w:val="28"/>
        </w:rPr>
        <w:t>For</w:t>
      </w:r>
      <w:proofErr w:type="gramEnd"/>
      <w:r w:rsidRPr="00C20E14">
        <w:rPr>
          <w:rFonts w:ascii="HelveticaNeueLT Pro 55 Roman" w:eastAsiaTheme="majorEastAsia" w:hAnsi="HelveticaNeueLT Pro 55 Roman" w:cstheme="majorBidi"/>
          <w:b/>
          <w:i/>
          <w:color w:val="000000" w:themeColor="text1"/>
          <w:sz w:val="28"/>
          <w:szCs w:val="28"/>
        </w:rPr>
        <w:t xml:space="preserve"> A Successful First Year</w:t>
      </w:r>
    </w:p>
    <w:p w:rsidR="001F17B2" w:rsidRDefault="001F17B2" w:rsidP="001F17B2">
      <w:pPr>
        <w:jc w:val="center"/>
        <w:rPr>
          <w:rFonts w:ascii="HelveticaNeueLT Pro 55 Roman" w:eastAsiaTheme="majorEastAsia" w:hAnsi="HelveticaNeueLT Pro 55 Roman" w:cstheme="majorBidi"/>
          <w:b/>
          <w:color w:val="000000" w:themeColor="text1"/>
          <w:sz w:val="32"/>
          <w:szCs w:val="26"/>
        </w:rPr>
      </w:pPr>
      <w:r w:rsidRPr="00752302">
        <w:rPr>
          <w:rFonts w:ascii="HelveticaNeueLT Pro 55 Roman" w:eastAsiaTheme="majorEastAsia" w:hAnsi="HelveticaNeueLT Pro 55 Roman" w:cstheme="majorBidi"/>
          <w:b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6FDB5" wp14:editId="714FE42A">
                <wp:simplePos x="0" y="0"/>
                <wp:positionH relativeFrom="margin">
                  <wp:posOffset>401320</wp:posOffset>
                </wp:positionH>
                <wp:positionV relativeFrom="paragraph">
                  <wp:posOffset>93980</wp:posOffset>
                </wp:positionV>
                <wp:extent cx="5035550" cy="36703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10" w:rsidRPr="00A214A8" w:rsidRDefault="00527710" w:rsidP="001F17B2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A214A8"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Phase One: Before Employee’s First Day</w:t>
                            </w:r>
                          </w:p>
                          <w:p w:rsidR="00527710" w:rsidRDefault="00527710" w:rsidP="001F1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FDB5" id="_x0000_s1027" type="#_x0000_t202" style="position:absolute;left:0;text-align:left;margin-left:31.6pt;margin-top:7.4pt;width:396.5pt;height:2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">
                <v:textbox>
                  <w:txbxContent>
                    <w:p w:rsidR="00527710" w:rsidRPr="00A214A8" w:rsidRDefault="00527710" w:rsidP="001F17B2">
                      <w:pPr>
                        <w:shd w:val="clear" w:color="auto" w:fill="9CC2E5" w:themeFill="accent1" w:themeFillTint="99"/>
                        <w:jc w:val="center"/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</w:pPr>
                      <w:r w:rsidRPr="00A214A8"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>Phase One: Before Employee’s First Day</w:t>
                      </w:r>
                    </w:p>
                    <w:p w:rsidR="00527710" w:rsidRDefault="00527710" w:rsidP="001F17B2"/>
                  </w:txbxContent>
                </v:textbox>
                <w10:wrap type="square" anchorx="margin"/>
              </v:shape>
            </w:pict>
          </mc:Fallback>
        </mc:AlternateContent>
      </w:r>
    </w:p>
    <w:p w:rsidR="001F17B2" w:rsidRPr="00A214A8" w:rsidRDefault="001F17B2" w:rsidP="001F17B2">
      <w:pPr>
        <w:jc w:val="center"/>
        <w:rPr>
          <w:rFonts w:ascii="HelveticaNeueLT Pro 55 Roman" w:eastAsiaTheme="majorEastAsia" w:hAnsi="HelveticaNeueLT Pro 55 Roman" w:cstheme="majorBidi"/>
          <w:b/>
          <w:color w:val="000000" w:themeColor="text1"/>
          <w:sz w:val="32"/>
          <w:szCs w:val="26"/>
        </w:rPr>
      </w:pPr>
      <w:r w:rsidRPr="00752302">
        <w:rPr>
          <w:rFonts w:ascii="HelveticaNeueLT Pro 55 Roman" w:eastAsiaTheme="majorEastAsia" w:hAnsi="HelveticaNeueLT Pro 55 Roman" w:cstheme="majorBidi"/>
          <w:b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F1102D" wp14:editId="5B065DFF">
                <wp:simplePos x="0" y="0"/>
                <wp:positionH relativeFrom="margin">
                  <wp:posOffset>415290</wp:posOffset>
                </wp:positionH>
                <wp:positionV relativeFrom="paragraph">
                  <wp:posOffset>269875</wp:posOffset>
                </wp:positionV>
                <wp:extent cx="5035550" cy="367030"/>
                <wp:effectExtent l="0" t="0" r="127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10" w:rsidRDefault="00527710" w:rsidP="001F17B2">
                            <w:pPr>
                              <w:shd w:val="clear" w:color="auto" w:fill="F4B083" w:themeFill="accent2" w:themeFillTint="99"/>
                              <w:jc w:val="center"/>
                            </w:pPr>
                            <w:r w:rsidRPr="00A214A8"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Phase Two: First Day/Week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102D" id="_x0000_s1028" type="#_x0000_t202" style="position:absolute;left:0;text-align:left;margin-left:32.7pt;margin-top:21.25pt;width:396.5pt;height:2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">
                <v:textbox>
                  <w:txbxContent>
                    <w:p w:rsidR="00527710" w:rsidRDefault="00527710" w:rsidP="001F17B2">
                      <w:pPr>
                        <w:shd w:val="clear" w:color="auto" w:fill="F4B083" w:themeFill="accent2" w:themeFillTint="99"/>
                        <w:jc w:val="center"/>
                      </w:pPr>
                      <w:r w:rsidRPr="00A214A8"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>Phase Two: First Day/Week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17B2" w:rsidRPr="00A214A8" w:rsidRDefault="001F17B2" w:rsidP="001F17B2">
      <w:pPr>
        <w:jc w:val="center"/>
        <w:rPr>
          <w:rFonts w:ascii="HelveticaNeueLT Pro 55 Roman" w:eastAsiaTheme="majorEastAsia" w:hAnsi="HelveticaNeueLT Pro 55 Roman" w:cstheme="majorBidi"/>
          <w:b/>
          <w:color w:val="000000" w:themeColor="text1"/>
          <w:sz w:val="32"/>
          <w:szCs w:val="26"/>
        </w:rPr>
      </w:pPr>
    </w:p>
    <w:p w:rsidR="001F17B2" w:rsidRPr="00A214A8" w:rsidRDefault="001F17B2" w:rsidP="001F17B2">
      <w:pPr>
        <w:jc w:val="center"/>
        <w:rPr>
          <w:rFonts w:ascii="HelveticaNeueLT Pro 55 Roman" w:eastAsiaTheme="majorEastAsia" w:hAnsi="HelveticaNeueLT Pro 55 Roman" w:cstheme="majorBidi"/>
          <w:b/>
          <w:color w:val="000000" w:themeColor="text1"/>
          <w:sz w:val="32"/>
          <w:szCs w:val="26"/>
        </w:rPr>
      </w:pPr>
      <w:r w:rsidRPr="00752302">
        <w:rPr>
          <w:rFonts w:ascii="HelveticaNeueLT Pro 55 Roman" w:eastAsiaTheme="majorEastAsia" w:hAnsi="HelveticaNeueLT Pro 55 Roman" w:cstheme="majorBidi"/>
          <w:b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50DCB3" wp14:editId="1F2F896F">
                <wp:simplePos x="0" y="0"/>
                <wp:positionH relativeFrom="margin">
                  <wp:posOffset>428625</wp:posOffset>
                </wp:positionH>
                <wp:positionV relativeFrom="paragraph">
                  <wp:posOffset>15875</wp:posOffset>
                </wp:positionV>
                <wp:extent cx="5035550" cy="367030"/>
                <wp:effectExtent l="0" t="0" r="1270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10" w:rsidRPr="00A214A8" w:rsidRDefault="00527710" w:rsidP="001F17B2">
                            <w:pPr>
                              <w:shd w:val="clear" w:color="auto" w:fill="C9C9C9" w:themeFill="accent3" w:themeFillTint="99"/>
                              <w:jc w:val="center"/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A214A8"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Phase </w:t>
                            </w:r>
                            <w:r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Three</w:t>
                            </w:r>
                            <w:r w:rsidRPr="00A214A8"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First 30 Days</w:t>
                            </w:r>
                          </w:p>
                          <w:p w:rsidR="00527710" w:rsidRDefault="00527710" w:rsidP="001F1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DCB3" id="_x0000_s1029" type="#_x0000_t202" style="position:absolute;left:0;text-align:left;margin-left:33.75pt;margin-top:1.25pt;width:396.5pt;height:2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">
                <v:textbox>
                  <w:txbxContent>
                    <w:p w:rsidR="00527710" w:rsidRPr="00A214A8" w:rsidRDefault="00527710" w:rsidP="001F17B2">
                      <w:pPr>
                        <w:shd w:val="clear" w:color="auto" w:fill="C9C9C9" w:themeFill="accent3" w:themeFillTint="99"/>
                        <w:jc w:val="center"/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</w:pPr>
                      <w:r w:rsidRPr="00A214A8"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Phase </w:t>
                      </w:r>
                      <w:r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>Three</w:t>
                      </w:r>
                      <w:r w:rsidRPr="00A214A8"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: </w:t>
                      </w:r>
                      <w:r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>First 30 Days</w:t>
                      </w:r>
                    </w:p>
                    <w:p w:rsidR="00527710" w:rsidRDefault="00527710" w:rsidP="001F17B2"/>
                  </w:txbxContent>
                </v:textbox>
                <w10:wrap type="square" anchorx="margin"/>
              </v:shape>
            </w:pict>
          </mc:Fallback>
        </mc:AlternateContent>
      </w:r>
    </w:p>
    <w:p w:rsidR="001F17B2" w:rsidRDefault="001F17B2" w:rsidP="001F17B2">
      <w:pPr>
        <w:jc w:val="center"/>
        <w:rPr>
          <w:rFonts w:ascii="HelveticaNeueLT Pro 55 Roman" w:eastAsiaTheme="majorEastAsia" w:hAnsi="HelveticaNeueLT Pro 55 Roman" w:cstheme="majorBidi"/>
          <w:b/>
          <w:color w:val="000000" w:themeColor="text1"/>
          <w:sz w:val="32"/>
          <w:szCs w:val="26"/>
        </w:rPr>
      </w:pPr>
      <w:r w:rsidRPr="00752302">
        <w:rPr>
          <w:rFonts w:ascii="HelveticaNeueLT Pro 55 Roman" w:eastAsiaTheme="majorEastAsia" w:hAnsi="HelveticaNeueLT Pro 55 Roman" w:cstheme="majorBidi"/>
          <w:b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B828F5" wp14:editId="1D0843B4">
                <wp:simplePos x="0" y="0"/>
                <wp:positionH relativeFrom="margin">
                  <wp:posOffset>390525</wp:posOffset>
                </wp:positionH>
                <wp:positionV relativeFrom="paragraph">
                  <wp:posOffset>139065</wp:posOffset>
                </wp:positionV>
                <wp:extent cx="5035550" cy="367030"/>
                <wp:effectExtent l="0" t="0" r="1270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10" w:rsidRPr="00A214A8" w:rsidRDefault="00527710" w:rsidP="001F17B2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A214A8"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Phase </w:t>
                            </w:r>
                            <w:r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Four</w:t>
                            </w:r>
                            <w:r w:rsidRPr="00A214A8"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First 30-90 Days</w:t>
                            </w:r>
                          </w:p>
                          <w:p w:rsidR="00527710" w:rsidRDefault="00527710" w:rsidP="001F1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28F5" id="_x0000_s1030" type="#_x0000_t202" style="position:absolute;left:0;text-align:left;margin-left:30.75pt;margin-top:10.95pt;width:396.5pt;height:2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">
                <v:textbox>
                  <w:txbxContent>
                    <w:p w:rsidR="00527710" w:rsidRPr="00A214A8" w:rsidRDefault="00527710" w:rsidP="001F17B2">
                      <w:pPr>
                        <w:shd w:val="clear" w:color="auto" w:fill="FFD966" w:themeFill="accent4" w:themeFillTint="99"/>
                        <w:jc w:val="center"/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</w:pPr>
                      <w:r w:rsidRPr="00A214A8"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Phase </w:t>
                      </w:r>
                      <w:r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>Four</w:t>
                      </w:r>
                      <w:r w:rsidRPr="00A214A8"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: </w:t>
                      </w:r>
                      <w:r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>First 30-90 Days</w:t>
                      </w:r>
                    </w:p>
                    <w:p w:rsidR="00527710" w:rsidRDefault="00527710" w:rsidP="001F17B2"/>
                  </w:txbxContent>
                </v:textbox>
                <w10:wrap type="square" anchorx="margin"/>
              </v:shape>
            </w:pict>
          </mc:Fallback>
        </mc:AlternateContent>
      </w:r>
    </w:p>
    <w:p w:rsidR="001F17B2" w:rsidRPr="00A214A8" w:rsidRDefault="001F17B2" w:rsidP="001F17B2">
      <w:pPr>
        <w:jc w:val="center"/>
        <w:rPr>
          <w:rFonts w:ascii="HelveticaNeueLT Pro 55 Roman" w:eastAsiaTheme="majorEastAsia" w:hAnsi="HelveticaNeueLT Pro 55 Roman" w:cstheme="majorBidi"/>
          <w:b/>
          <w:color w:val="000000" w:themeColor="text1"/>
          <w:sz w:val="32"/>
          <w:szCs w:val="26"/>
        </w:rPr>
      </w:pPr>
      <w:r w:rsidRPr="00752302">
        <w:rPr>
          <w:rFonts w:ascii="HelveticaNeueLT Pro 55 Roman" w:eastAsiaTheme="majorEastAsia" w:hAnsi="HelveticaNeueLT Pro 55 Roman" w:cstheme="majorBidi"/>
          <w:b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1A1E3D" wp14:editId="4206FFCC">
                <wp:simplePos x="0" y="0"/>
                <wp:positionH relativeFrom="margin">
                  <wp:posOffset>361950</wp:posOffset>
                </wp:positionH>
                <wp:positionV relativeFrom="paragraph">
                  <wp:posOffset>283210</wp:posOffset>
                </wp:positionV>
                <wp:extent cx="5035550" cy="367030"/>
                <wp:effectExtent l="0" t="0" r="1270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10" w:rsidRPr="00A214A8" w:rsidRDefault="00527710" w:rsidP="001F17B2">
                            <w:pPr>
                              <w:shd w:val="clear" w:color="auto" w:fill="8EAADB" w:themeFill="accent5" w:themeFillTint="99"/>
                              <w:jc w:val="center"/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A214A8"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Phase </w:t>
                            </w:r>
                            <w:r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Five</w:t>
                            </w:r>
                            <w:r w:rsidRPr="00A214A8"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Support </w:t>
                            </w:r>
                            <w:proofErr w:type="gramStart"/>
                            <w:r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HelveticaNeueLT Pro 55 Roman" w:eastAsiaTheme="majorEastAsia" w:hAnsi="HelveticaNeueLT Pro 55 Roman" w:cstheme="majorBid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 the First Year</w:t>
                            </w:r>
                          </w:p>
                          <w:p w:rsidR="00527710" w:rsidRDefault="00527710" w:rsidP="001F1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1E3D" id="_x0000_s1031" type="#_x0000_t202" style="position:absolute;left:0;text-align:left;margin-left:28.5pt;margin-top:22.3pt;width:396.5pt;height:2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">
                <v:textbox>
                  <w:txbxContent>
                    <w:p w:rsidR="00527710" w:rsidRPr="00A214A8" w:rsidRDefault="00527710" w:rsidP="001F17B2">
                      <w:pPr>
                        <w:shd w:val="clear" w:color="auto" w:fill="8EAADB" w:themeFill="accent5" w:themeFillTint="99"/>
                        <w:jc w:val="center"/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</w:pPr>
                      <w:r w:rsidRPr="00A214A8"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Phase </w:t>
                      </w:r>
                      <w:r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>Five</w:t>
                      </w:r>
                      <w:r w:rsidRPr="00A214A8"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: </w:t>
                      </w:r>
                      <w:r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Support </w:t>
                      </w:r>
                      <w:proofErr w:type="gramStart"/>
                      <w:r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>Through</w:t>
                      </w:r>
                      <w:proofErr w:type="gramEnd"/>
                      <w:r>
                        <w:rPr>
                          <w:rFonts w:ascii="HelveticaNeueLT Pro 55 Roman" w:eastAsiaTheme="majorEastAsia" w:hAnsi="HelveticaNeueLT Pro 55 Roman" w:cstheme="majorBidi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 the First Year</w:t>
                      </w:r>
                    </w:p>
                    <w:p w:rsidR="00527710" w:rsidRDefault="00527710" w:rsidP="001F17B2"/>
                  </w:txbxContent>
                </v:textbox>
                <w10:wrap type="square" anchorx="margin"/>
              </v:shape>
            </w:pict>
          </mc:Fallback>
        </mc:AlternateContent>
      </w:r>
    </w:p>
    <w:p w:rsidR="001F17B2" w:rsidRPr="006D5790" w:rsidRDefault="001F17B2" w:rsidP="001F17B2">
      <w:pPr>
        <w:jc w:val="center"/>
        <w:rPr>
          <w:rFonts w:ascii="HelveticaNeueLT Pro 55 Roman" w:eastAsiaTheme="majorEastAsia" w:hAnsi="HelveticaNeueLT Pro 55 Roman" w:cstheme="majorBidi"/>
          <w:b/>
          <w:color w:val="000000" w:themeColor="text1"/>
          <w:sz w:val="26"/>
          <w:szCs w:val="26"/>
        </w:rPr>
      </w:pPr>
    </w:p>
    <w:p w:rsidR="001F17B2" w:rsidRDefault="001F17B2" w:rsidP="001F17B2">
      <w:pPr>
        <w:pStyle w:val="Heading2"/>
        <w:jc w:val="center"/>
        <w:rPr>
          <w:rFonts w:ascii="HelveticaNeueLT Pro 55 Roman" w:hAnsi="HelveticaNeueLT Pro 55 Roman"/>
          <w:i/>
          <w:color w:val="000000" w:themeColor="text1"/>
          <w:sz w:val="24"/>
        </w:rPr>
      </w:pPr>
    </w:p>
    <w:p w:rsidR="001F17B2" w:rsidRDefault="001F17B2" w:rsidP="001F17B2"/>
    <w:p w:rsidR="001F17B2" w:rsidRDefault="001F17B2" w:rsidP="001F17B2"/>
    <w:p w:rsidR="001F17B2" w:rsidRDefault="001F17B2" w:rsidP="001F17B2">
      <w:r w:rsidRPr="001F17B2">
        <w:rPr>
          <w:b/>
          <w:sz w:val="28"/>
          <w:szCs w:val="28"/>
        </w:rPr>
        <w:t>Employee Name:</w:t>
      </w:r>
      <w:r>
        <w:tab/>
      </w:r>
      <w:r>
        <w:tab/>
        <w:t>___________________________________________________</w:t>
      </w:r>
    </w:p>
    <w:p w:rsidR="001F17B2" w:rsidRPr="001F17B2" w:rsidRDefault="001F17B2" w:rsidP="001F17B2">
      <w:pPr>
        <w:rPr>
          <w:sz w:val="28"/>
          <w:szCs w:val="28"/>
        </w:rPr>
      </w:pPr>
      <w:r w:rsidRPr="001F17B2">
        <w:rPr>
          <w:b/>
          <w:sz w:val="28"/>
          <w:szCs w:val="28"/>
        </w:rPr>
        <w:t>Unit:</w:t>
      </w:r>
      <w:r w:rsidRPr="001F17B2">
        <w:rPr>
          <w:sz w:val="28"/>
          <w:szCs w:val="28"/>
        </w:rPr>
        <w:tab/>
      </w:r>
      <w:r w:rsidRPr="001F17B2">
        <w:rPr>
          <w:sz w:val="28"/>
          <w:szCs w:val="28"/>
        </w:rPr>
        <w:tab/>
      </w:r>
      <w:r w:rsidRPr="001F17B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7B2">
        <w:rPr>
          <w:sz w:val="28"/>
          <w:szCs w:val="28"/>
        </w:rPr>
        <w:t>________________________________________</w:t>
      </w:r>
    </w:p>
    <w:p w:rsidR="001F17B2" w:rsidRPr="001F17B2" w:rsidRDefault="001F17B2" w:rsidP="001F17B2">
      <w:pPr>
        <w:rPr>
          <w:sz w:val="28"/>
          <w:szCs w:val="28"/>
        </w:rPr>
      </w:pPr>
      <w:r w:rsidRPr="001F17B2">
        <w:rPr>
          <w:b/>
          <w:sz w:val="28"/>
          <w:szCs w:val="28"/>
        </w:rPr>
        <w:t>Start Date:</w:t>
      </w:r>
      <w:r w:rsidRPr="001F17B2">
        <w:rPr>
          <w:b/>
          <w:sz w:val="28"/>
          <w:szCs w:val="28"/>
        </w:rPr>
        <w:tab/>
      </w:r>
      <w:r w:rsidRPr="001F17B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7B2">
        <w:rPr>
          <w:sz w:val="28"/>
          <w:szCs w:val="28"/>
        </w:rPr>
        <w:t>________________________________________</w:t>
      </w:r>
    </w:p>
    <w:p w:rsidR="001F17B2" w:rsidRPr="001F17B2" w:rsidRDefault="001F17B2" w:rsidP="001F17B2">
      <w:pPr>
        <w:rPr>
          <w:sz w:val="28"/>
          <w:szCs w:val="28"/>
        </w:rPr>
      </w:pPr>
      <w:r w:rsidRPr="001F17B2">
        <w:rPr>
          <w:b/>
          <w:sz w:val="28"/>
          <w:szCs w:val="28"/>
        </w:rPr>
        <w:t>Office Location:</w:t>
      </w:r>
      <w:r w:rsidRPr="001F17B2">
        <w:rPr>
          <w:b/>
          <w:sz w:val="28"/>
          <w:szCs w:val="28"/>
        </w:rPr>
        <w:tab/>
      </w:r>
      <w:r w:rsidRPr="001F17B2">
        <w:rPr>
          <w:sz w:val="28"/>
          <w:szCs w:val="28"/>
        </w:rPr>
        <w:tab/>
        <w:t>________________________________________</w:t>
      </w:r>
    </w:p>
    <w:p w:rsidR="001F17B2" w:rsidRPr="001F17B2" w:rsidRDefault="001F17B2" w:rsidP="001F17B2">
      <w:r w:rsidRPr="001F17B2">
        <w:rPr>
          <w:b/>
          <w:sz w:val="28"/>
          <w:szCs w:val="28"/>
        </w:rPr>
        <w:t>Supervisor:</w:t>
      </w:r>
      <w:r w:rsidRPr="001F17B2">
        <w:rPr>
          <w:b/>
        </w:rPr>
        <w:tab/>
      </w:r>
      <w:r>
        <w:tab/>
      </w:r>
      <w:r>
        <w:tab/>
        <w:t>___________________________________________________</w:t>
      </w:r>
    </w:p>
    <w:p w:rsidR="001F17B2" w:rsidRDefault="001F17B2" w:rsidP="001F17B2">
      <w:pPr>
        <w:pStyle w:val="Heading2"/>
        <w:jc w:val="center"/>
        <w:rPr>
          <w:rFonts w:ascii="HelveticaNeueLT Pro 55 Roman" w:hAnsi="HelveticaNeueLT Pro 55 Roman"/>
          <w:i/>
          <w:color w:val="000000" w:themeColor="text1"/>
          <w:sz w:val="24"/>
        </w:rPr>
      </w:pPr>
    </w:p>
    <w:p w:rsidR="00842FEB" w:rsidRPr="00842FEB" w:rsidRDefault="00842FEB" w:rsidP="00842FEB"/>
    <w:p w:rsidR="008202A9" w:rsidRDefault="008202A9" w:rsidP="008202A9"/>
    <w:p w:rsidR="008202A9" w:rsidRPr="008202A9" w:rsidRDefault="008202A9" w:rsidP="008202A9"/>
    <w:p w:rsidR="008202A9" w:rsidRPr="00574709" w:rsidRDefault="008202A9" w:rsidP="001F17B2">
      <w:pPr>
        <w:rPr>
          <w:sz w:val="28"/>
          <w:szCs w:val="28"/>
        </w:rPr>
      </w:pPr>
    </w:p>
    <w:tbl>
      <w:tblPr>
        <w:tblW w:w="11000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193"/>
        <w:gridCol w:w="1807"/>
      </w:tblGrid>
      <w:tr w:rsidR="008202A9" w:rsidRPr="008202A9" w:rsidTr="00842FEB">
        <w:trPr>
          <w:trHeight w:val="312"/>
        </w:trPr>
        <w:tc>
          <w:tcPr>
            <w:tcW w:w="11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BEFORE EMPLOYEE’S FIRST DAY (PHASE ONE)</w:t>
            </w:r>
          </w:p>
        </w:tc>
      </w:tr>
      <w:tr w:rsidR="008202A9" w:rsidRPr="008202A9" w:rsidTr="00842FEB">
        <w:trPr>
          <w:trHeight w:val="535"/>
        </w:trPr>
        <w:tc>
          <w:tcPr>
            <w:tcW w:w="1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Timeframe for Completion: __________________________________________</w:t>
            </w:r>
          </w:p>
        </w:tc>
      </w:tr>
      <w:tr w:rsidR="008202A9" w:rsidRPr="008202A9" w:rsidTr="00842FEB">
        <w:trPr>
          <w:trHeight w:val="376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TASK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84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ASSIGNEE</w:t>
            </w:r>
          </w:p>
        </w:tc>
      </w:tr>
      <w:tr w:rsidR="008202A9" w:rsidRPr="008202A9" w:rsidTr="00842FEB">
        <w:trPr>
          <w:trHeight w:val="349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D814F8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Communicate with your new employee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02A9" w:rsidRPr="008202A9" w:rsidTr="00842FEB">
        <w:trPr>
          <w:trHeight w:val="261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DB7194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Send a per</w:t>
            </w:r>
            <w:r w:rsidR="00A14C41">
              <w:rPr>
                <w:rFonts w:ascii="Arial" w:eastAsia="Courier New" w:hAnsi="Arial" w:cs="Arial"/>
                <w:color w:val="000000"/>
                <w:sz w:val="20"/>
                <w:szCs w:val="20"/>
              </w:rPr>
              <w:t>sonal welcome letter/note/email</w:t>
            </w:r>
            <w:r w:rsidR="00DB7194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8202A9" w:rsidRPr="008202A9" w:rsidTr="00842FEB">
        <w:trPr>
          <w:trHeight w:val="684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6BA" w:rsidRDefault="008202A9" w:rsidP="000756BA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Connect with the new hire regarding the fi</w:t>
            </w:r>
            <w:r w:rsidR="00D00F92">
              <w:rPr>
                <w:rFonts w:ascii="Arial" w:eastAsia="Courier New" w:hAnsi="Arial" w:cs="Arial"/>
                <w:color w:val="000000"/>
                <w:sz w:val="20"/>
                <w:szCs w:val="20"/>
              </w:rPr>
              <w:t>rst day logistics (</w:t>
            </w:r>
            <w:r w:rsidR="000756BA">
              <w:rPr>
                <w:rFonts w:ascii="Arial" w:eastAsia="Courier New" w:hAnsi="Arial" w:cs="Arial"/>
                <w:color w:val="000000"/>
                <w:sz w:val="20"/>
                <w:szCs w:val="20"/>
              </w:rPr>
              <w:t>via zoom).  Discuss the following:</w:t>
            </w:r>
          </w:p>
          <w:p w:rsidR="000756BA" w:rsidRDefault="000756BA" w:rsidP="000756BA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       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Work schedule</w:t>
            </w:r>
          </w:p>
          <w:p w:rsidR="008202A9" w:rsidRPr="000756BA" w:rsidRDefault="000756BA" w:rsidP="000756BA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       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If employee has WIFI</w:t>
            </w:r>
            <w:r w:rsidR="00D00F92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connect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>ion and appropriate work space</w:t>
            </w:r>
            <w:r w:rsidR="005906C4">
              <w:rPr>
                <w:rFonts w:ascii="Arial" w:eastAsia="Courier New" w:hAnsi="Arial" w:cs="Arial"/>
                <w:color w:val="000000"/>
                <w:sz w:val="20"/>
                <w:szCs w:val="20"/>
              </w:rPr>
              <w:t>, do they need supplies?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8202A9" w:rsidRPr="008202A9" w:rsidTr="00842FEB">
        <w:trPr>
          <w:trHeight w:val="315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Default="000756BA" w:rsidP="00574709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        </w:t>
            </w:r>
            <w:r w:rsidR="008202A9"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="008202A9"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="008202A9"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Communicate itiner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ary for first day </w:t>
            </w:r>
          </w:p>
          <w:p w:rsidR="000756BA" w:rsidRPr="008202A9" w:rsidRDefault="000756BA" w:rsidP="000756BA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       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(UIUC and UIS) Is employee comfortable with an in person first day contact?  If so, inform them where to park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meeting time and place, and proper protocol for COVID-19,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etc.)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>. Must have a mask. If no, arrangements will need to be made to have a laptop delivered/picked up by employee with no in person contact.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8202A9" w:rsidRPr="008202A9" w:rsidTr="00842FEB">
        <w:trPr>
          <w:trHeight w:val="540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Default="008202A9" w:rsidP="00A14C41">
            <w:pPr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</w:p>
          <w:p w:rsidR="009714C3" w:rsidRPr="00950ADB" w:rsidRDefault="009A410F" w:rsidP="009714C3">
            <w:pPr>
              <w:spacing w:after="0" w:line="240" w:lineRule="auto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950ADB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 xml:space="preserve">Contact </w:t>
            </w:r>
            <w:r w:rsidR="0027074A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>Desktop Support (ACCC or Tech Services)</w:t>
            </w:r>
            <w:r w:rsidRPr="00950ADB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for equipment if new equipment is requir</w:t>
            </w:r>
            <w:r w:rsidR="00950ADB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>ed</w:t>
            </w:r>
            <w:r w:rsidR="0027074A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and IT support:</w:t>
            </w:r>
          </w:p>
          <w:p w:rsidR="00A14C41" w:rsidRDefault="009A410F" w:rsidP="009A41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</w:pPr>
            <w:r w:rsidRPr="00D00F92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New equipment is taking approximately 6 weeks and Br</w:t>
            </w:r>
            <w:r w:rsidR="00A14C41" w:rsidRPr="00D00F92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ian Metzger wil</w:t>
            </w:r>
            <w:r w:rsidR="00DB7194" w:rsidRPr="00D00F92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l be the contact fo</w:t>
            </w:r>
            <w:r w:rsidR="000756BA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r equipment during remote work in Urbana.</w:t>
            </w:r>
          </w:p>
          <w:p w:rsidR="000756BA" w:rsidRDefault="000756BA" w:rsidP="009A41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For Chicago, contact Barry Goldstein or Anthony Marino. Please note, ACCC employees are prohibited from coming </w:t>
            </w:r>
            <w:r w:rsidR="003D5C09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to campus until further notice. If using existing equipment, ACCC can provide remote support</w:t>
            </w:r>
            <w:r w:rsidR="00527710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, but options will need to be discussed about </w:t>
            </w:r>
            <w:r w:rsidR="0027074A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equipment </w:t>
            </w:r>
            <w:r w:rsidR="00527710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handoff</w:t>
            </w:r>
            <w:r w:rsidR="003D5C09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. </w:t>
            </w:r>
            <w:r w:rsidR="0027074A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Please contact ACCC desktop support for a remote support engagement session.</w:t>
            </w:r>
          </w:p>
          <w:p w:rsidR="00D00F92" w:rsidRDefault="00D00F92" w:rsidP="009A41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Discuss how new equipment will be received (if dropped off at office or picked up, etc.)</w:t>
            </w:r>
            <w:r w:rsidR="00572E3F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.</w:t>
            </w:r>
            <w:r w:rsidR="0027074A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 Please see below that has more details regarding equipment.</w:t>
            </w:r>
          </w:p>
          <w:p w:rsidR="003D5C09" w:rsidRPr="003D5C09" w:rsidRDefault="003D5C09" w:rsidP="003D5C09">
            <w:pPr>
              <w:spacing w:after="0" w:line="240" w:lineRule="auto"/>
              <w:ind w:left="360"/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DB7194" w:rsidRDefault="00DB7194" w:rsidP="009A4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</w:p>
          <w:p w:rsidR="00950ADB" w:rsidRDefault="00950ADB" w:rsidP="00950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cyan"/>
              </w:rPr>
              <w:t>General Remote Work</w:t>
            </w:r>
            <w:r w:rsidR="00572E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cyan"/>
              </w:rPr>
              <w:t>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cyan"/>
              </w:rPr>
              <w:t xml:space="preserve"> Reminders:</w:t>
            </w:r>
            <w:r w:rsidR="009714C3" w:rsidRPr="00C603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cyan"/>
              </w:rPr>
              <w:t xml:space="preserve"> </w:t>
            </w:r>
          </w:p>
          <w:p w:rsidR="00950ADB" w:rsidRPr="003A4447" w:rsidRDefault="00950ADB" w:rsidP="00950A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Have discussions about </w:t>
            </w:r>
            <w:r w:rsidR="00572E3F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remote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 expectations such as </w:t>
            </w:r>
            <w:r w:rsidR="00572E3F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work schedule, 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hours, lunch time</w:t>
            </w:r>
            <w:r w:rsidR="00572E3F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,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 flexibility, video etiquette</w:t>
            </w:r>
            <w:r w:rsidR="003A4447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, etc</w:t>
            </w:r>
            <w:r w:rsidRPr="003A4447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cyan"/>
              </w:rPr>
              <w:t>. This is not a business as usual work arrangement</w:t>
            </w:r>
            <w:r w:rsidR="00572E3F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cyan"/>
              </w:rPr>
              <w:t>.</w:t>
            </w:r>
          </w:p>
          <w:p w:rsidR="00211030" w:rsidRPr="00C603E9" w:rsidRDefault="00572E3F" w:rsidP="00950A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Recognize that the t</w:t>
            </w:r>
            <w:r w:rsidR="00211030" w:rsidRPr="00C603E9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raining period may be longer than normal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.</w:t>
            </w:r>
          </w:p>
          <w:p w:rsidR="000E68BD" w:rsidRDefault="00572E3F" w:rsidP="00A577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Schedule d</w:t>
            </w:r>
            <w:r w:rsidR="009D0152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aily check-in</w:t>
            </w:r>
            <w:r w:rsid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s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 suggested for at least the first two weeks.</w:t>
            </w:r>
          </w:p>
          <w:p w:rsidR="00A975AC" w:rsidRDefault="00572E3F" w:rsidP="00A577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Provide list of w</w:t>
            </w:r>
            <w:r w:rsidR="00A975AC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ebsites to learn about University and/or department</w:t>
            </w:r>
            <w:r w:rsidR="003A4447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 including </w:t>
            </w:r>
            <w:hyperlink r:id="rId9" w:history="1">
              <w:r w:rsidR="003A4447" w:rsidRPr="00572E3F">
                <w:rPr>
                  <w:rStyle w:val="Hyperlink"/>
                  <w:rFonts w:ascii="Arial" w:eastAsia="Courier New" w:hAnsi="Arial" w:cs="Arial"/>
                  <w:sz w:val="20"/>
                  <w:szCs w:val="20"/>
                  <w:highlight w:val="cyan"/>
                </w:rPr>
                <w:t>SHRS resources for working remotely</w:t>
              </w:r>
            </w:hyperlink>
            <w:r w:rsidR="003A4447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 and Faculty Staff Assistance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.</w:t>
            </w:r>
          </w:p>
          <w:p w:rsidR="00A975AC" w:rsidRDefault="00572E3F" w:rsidP="00A577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Understand that c</w:t>
            </w:r>
            <w:r w:rsid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ommunication will be challenging and you cannot over communicate during this time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.</w:t>
            </w:r>
          </w:p>
          <w:p w:rsidR="00A975AC" w:rsidRDefault="00572E3F" w:rsidP="00A577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Provide unit resources, such as the staff d</w:t>
            </w:r>
            <w:r w:rsidR="00A975AC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irectory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, office manual, process flow charts, etc. </w:t>
            </w:r>
          </w:p>
          <w:p w:rsidR="003A4447" w:rsidRDefault="003A4447" w:rsidP="00A577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Understand</w:t>
            </w:r>
            <w:r w:rsidR="00572E3F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 that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 starting a new job is </w:t>
            </w:r>
            <w:r w:rsidRPr="003A4447">
              <w:rPr>
                <w:rFonts w:ascii="Arial" w:eastAsia="Courier New" w:hAnsi="Arial" w:cs="Arial"/>
                <w:i/>
                <w:color w:val="000000"/>
                <w:sz w:val="20"/>
                <w:szCs w:val="20"/>
                <w:highlight w:val="cyan"/>
              </w:rPr>
              <w:t>difficult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 and working remotely will make this more challenging</w:t>
            </w:r>
            <w:r w:rsidR="00572E3F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.</w:t>
            </w:r>
          </w:p>
          <w:p w:rsidR="00D87C91" w:rsidRDefault="00D87C91" w:rsidP="00950ADB">
            <w:pPr>
              <w:pStyle w:val="ListParagraph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</w:pPr>
          </w:p>
          <w:p w:rsidR="009714C3" w:rsidRPr="008202A9" w:rsidRDefault="009714C3" w:rsidP="004D5003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8202A9" w:rsidRPr="008202A9" w:rsidTr="00842FEB">
        <w:trPr>
          <w:trHeight w:val="36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D814F8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Anticipate and Prepare for the new employee’s arrival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02A9" w:rsidRPr="008202A9" w:rsidTr="00842FEB">
        <w:trPr>
          <w:trHeight w:val="609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DC7E17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="00DC7E17" w:rsidRPr="00950ADB">
              <w:rPr>
                <w:rFonts w:ascii="Arial" w:eastAsia="Courier New" w:hAnsi="Arial" w:cs="Arial"/>
                <w:color w:val="000000"/>
                <w:sz w:val="20"/>
                <w:szCs w:val="20"/>
              </w:rPr>
              <w:t>Once background check has cleared (will be notified by SHRS)</w:t>
            </w:r>
            <w:r w:rsidR="00DC7E17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n</w:t>
            </w:r>
            <w:r w:rsidR="00DC7E17"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otify other staff in the unit that a new employee will be starting and provide start date and any pertinent information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8202A9" w:rsidRPr="008202A9" w:rsidTr="00842FEB">
        <w:trPr>
          <w:trHeight w:val="609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DC7E17" w:rsidRDefault="008202A9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14"/>
                <w:szCs w:val="14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="00DC7E17"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Create an itinerary for the first week and communicate this with the new hire so they know what to expect when they arrive (Appendix A - Sample)</w:t>
            </w:r>
            <w:r w:rsidR="00950ADB">
              <w:rPr>
                <w:rFonts w:ascii="Arial" w:eastAsia="Courier New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8202A9" w:rsidRPr="008202A9" w:rsidTr="00842FEB">
        <w:trPr>
          <w:trHeight w:val="32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Assign a “friend</w:t>
            </w:r>
            <w:r w:rsidR="00A14C41">
              <w:rPr>
                <w:rFonts w:ascii="Arial" w:eastAsia="Courier New" w:hAnsi="Arial" w:cs="Arial"/>
                <w:color w:val="000000"/>
                <w:sz w:val="20"/>
                <w:szCs w:val="20"/>
              </w:rPr>
              <w:t>/buddy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” (a unit staff member the new employee could seek guidance from)</w:t>
            </w:r>
            <w:r w:rsidR="00A14C41">
              <w:rPr>
                <w:rFonts w:ascii="Arial" w:eastAsia="Courier New" w:hAnsi="Arial" w:cs="Arial"/>
                <w:color w:val="000000"/>
                <w:sz w:val="20"/>
                <w:szCs w:val="20"/>
              </w:rPr>
              <w:t>. Ensure employee has a backup in absence of supervisor availability.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8202A9" w:rsidRPr="008202A9" w:rsidTr="00842FEB">
        <w:trPr>
          <w:trHeight w:val="45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486B60" w:rsidRDefault="008202A9" w:rsidP="00486B60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F5313F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FYI: </w:t>
            </w:r>
            <w:r w:rsidR="00486B60"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Employee will establish new employee logon through UI New Hire </w:t>
            </w:r>
            <w:r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System HR </w:t>
            </w:r>
            <w:r w:rsidR="00486B60"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as well as a </w:t>
            </w:r>
            <w:proofErr w:type="spellStart"/>
            <w:r w:rsidR="00486B60"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netid</w:t>
            </w:r>
            <w:proofErr w:type="spellEnd"/>
            <w:r w:rsidR="00486B60"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(UIN is auto</w:t>
            </w:r>
            <w:r w:rsidR="00950ADB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</w:t>
            </w:r>
            <w:r w:rsidR="00486B60"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generated</w:t>
            </w:r>
            <w:r w:rsidR="00486B60" w:rsidRPr="00A14C41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). SHRS will notify unit of </w:t>
            </w:r>
            <w:proofErr w:type="spellStart"/>
            <w:r w:rsidR="00486B60" w:rsidRPr="00A14C41">
              <w:rPr>
                <w:rFonts w:ascii="Arial" w:eastAsia="Courier New" w:hAnsi="Arial" w:cs="Arial"/>
                <w:color w:val="000000"/>
                <w:sz w:val="20"/>
                <w:szCs w:val="20"/>
              </w:rPr>
              <w:t>netid</w:t>
            </w:r>
            <w:proofErr w:type="spellEnd"/>
            <w:r w:rsidR="00486B60" w:rsidRPr="00A14C41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and UIN and </w:t>
            </w:r>
            <w:r w:rsidRPr="00A14C41">
              <w:rPr>
                <w:rFonts w:ascii="Arial" w:eastAsia="Courier New" w:hAnsi="Arial" w:cs="Arial"/>
                <w:color w:val="000000"/>
                <w:sz w:val="20"/>
                <w:szCs w:val="20"/>
              </w:rPr>
              <w:t>will process the new hire transaction</w:t>
            </w:r>
            <w:r w:rsidR="00486B60" w:rsidRPr="00A14C41">
              <w:rPr>
                <w:rFonts w:ascii="Arial" w:eastAsia="Courier New" w:hAnsi="Arial" w:cs="Arial"/>
                <w:color w:val="000000"/>
                <w:sz w:val="20"/>
                <w:szCs w:val="20"/>
              </w:rPr>
              <w:t>.</w:t>
            </w:r>
            <w:r w:rsidR="004D5003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</w:t>
            </w:r>
            <w:r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A9" w:rsidRPr="008202A9" w:rsidRDefault="008202A9" w:rsidP="00574709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609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194" w:rsidRPr="00950ADB" w:rsidRDefault="00A14C41" w:rsidP="00CB71AE">
            <w:pPr>
              <w:spacing w:after="0" w:line="240" w:lineRule="auto"/>
              <w:ind w:left="576"/>
              <w:rPr>
                <w:rFonts w:ascii="Arial" w:eastAsia="Courier New" w:hAnsi="Arial" w:cs="Arial"/>
                <w:color w:val="000000"/>
                <w:sz w:val="18"/>
                <w:szCs w:val="18"/>
                <w:highlight w:val="yellow"/>
              </w:rPr>
            </w:pPr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lastRenderedPageBreak/>
              <w:t xml:space="preserve">□    </w:t>
            </w:r>
            <w:r w:rsidR="00DB7194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In order for VPN access to be enabled for remote work during COVID-19, the telecommuting agreement must be completed electronically at: </w:t>
            </w:r>
            <w:hyperlink r:id="rId10" w:history="1">
              <w:r w:rsidR="00DB7194" w:rsidRPr="00950ADB">
                <w:rPr>
                  <w:rStyle w:val="Hyperlink"/>
                  <w:sz w:val="18"/>
                  <w:szCs w:val="18"/>
                  <w:highlight w:val="yellow"/>
                </w:rPr>
                <w:t>https://appserv7.admin.uillinois.edu/FormBuilderSurvey/Survey/shrs/telecommuting/telecommuting_agreement/</w:t>
              </w:r>
            </w:hyperlink>
            <w:r w:rsidR="00DB7194" w:rsidRPr="00950ADB">
              <w:rPr>
                <w:rFonts w:ascii="Arial" w:eastAsia="Courier New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DB7194" w:rsidRDefault="00CB71AE" w:rsidP="00CB71AE">
            <w:pPr>
              <w:spacing w:after="0" w:line="240" w:lineRule="auto"/>
              <w:ind w:left="576"/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□</w:t>
            </w:r>
            <w:r w:rsidR="00950ADB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  </w:t>
            </w:r>
            <w:r w:rsidR="00DB7194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Once</w:t>
            </w:r>
            <w:proofErr w:type="gramEnd"/>
            <w:r w:rsidR="00DB7194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 the telecommuting agreement is approved, VPN access will be enabled by AITS Security.</w:t>
            </w:r>
            <w:r w:rsidR="0027074A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DB7194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5906C4" w:rsidRPr="005906C4" w:rsidRDefault="00527710" w:rsidP="005906C4">
            <w:pPr>
              <w:ind w:left="57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06C4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□</w:t>
            </w:r>
            <w:r w:rsidRPr="005906C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5906C4" w:rsidRPr="005906C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If employee is not coming to campus, </w:t>
            </w:r>
            <w:r w:rsidRPr="005906C4">
              <w:rPr>
                <w:rFonts w:ascii="Arial" w:hAnsi="Arial" w:cs="Arial"/>
                <w:sz w:val="20"/>
                <w:szCs w:val="20"/>
                <w:highlight w:val="yellow"/>
              </w:rPr>
              <w:t>2FA, and enrollment for that can be done from off-</w:t>
            </w:r>
            <w:r w:rsidR="005906C4" w:rsidRPr="005906C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</w:t>
            </w:r>
            <w:r w:rsidRPr="005906C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campus, using this process: </w:t>
            </w:r>
          </w:p>
          <w:p w:rsidR="00527710" w:rsidRPr="00D0435B" w:rsidRDefault="00527710" w:rsidP="005906C4">
            <w:pPr>
              <w:ind w:left="576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5906C4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https://answers.uillinois.edu/systemoffices/internal/page.php?id=86292</w:t>
              </w:r>
            </w:hyperlink>
            <w:r w:rsidR="005906C4">
              <w:rPr>
                <w:rFonts w:ascii="Arial" w:hAnsi="Arial" w:cs="Arial"/>
                <w:sz w:val="20"/>
                <w:szCs w:val="20"/>
              </w:rPr>
              <w:t xml:space="preserve">. Otherwise this will be done when employee meets with IT on site. </w:t>
            </w:r>
          </w:p>
          <w:p w:rsidR="00A14C41" w:rsidRPr="00950ADB" w:rsidRDefault="00DB7194" w:rsidP="00950ADB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950ADB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□ </w:t>
            </w:r>
            <w:r w:rsidR="00A14C41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Arrange for phone and/or Skype setup (once UIN and start date established) (</w:t>
            </w:r>
            <w:r w:rsidR="00A14C41" w:rsidRPr="00950ADB">
              <w:rPr>
                <w:rFonts w:ascii="Arial" w:eastAsia="Courier New" w:hAnsi="Arial" w:cs="Arial"/>
                <w:color w:val="0000FF"/>
                <w:sz w:val="20"/>
                <w:szCs w:val="20"/>
                <w:highlight w:val="yellow"/>
                <w:u w:val="single"/>
              </w:rPr>
              <w:t>UIC Telecommunications</w:t>
            </w:r>
            <w:r w:rsidR="00A14C41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; </w:t>
            </w:r>
            <w:r w:rsidR="00A14C41" w:rsidRPr="00950ADB">
              <w:rPr>
                <w:rFonts w:ascii="Arial" w:eastAsia="Courier New" w:hAnsi="Arial" w:cs="Arial"/>
                <w:color w:val="0000FF"/>
                <w:sz w:val="20"/>
                <w:szCs w:val="20"/>
                <w:highlight w:val="yellow"/>
                <w:u w:val="single"/>
              </w:rPr>
              <w:t>Springfield Skype for Business</w:t>
            </w:r>
            <w:r w:rsidR="00A14C41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; </w:t>
            </w:r>
            <w:r w:rsidR="00A14C41" w:rsidRPr="00950ADB">
              <w:rPr>
                <w:rFonts w:ascii="Arial" w:eastAsia="Courier New" w:hAnsi="Arial" w:cs="Arial"/>
                <w:color w:val="0000FF"/>
                <w:sz w:val="20"/>
                <w:szCs w:val="20"/>
                <w:highlight w:val="yellow"/>
                <w:u w:val="single"/>
              </w:rPr>
              <w:t>Urbana Skype for Business</w:t>
            </w:r>
            <w:r w:rsidR="00A14C41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; </w:t>
            </w:r>
            <w:r w:rsid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Chicago employees may need ability to make outside calls from SKYPE.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194" w:rsidRDefault="00DB7194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818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Set up email, group mailboxes, email distribution lists, calendars, and calendar permissions (once UIN and start date established) (</w:t>
            </w:r>
            <w:r w:rsidRPr="008202A9">
              <w:rPr>
                <w:rFonts w:ascii="Arial" w:eastAsia="Courier New" w:hAnsi="Arial" w:cs="Arial"/>
                <w:color w:val="0000FF"/>
                <w:sz w:val="20"/>
                <w:szCs w:val="20"/>
                <w:u w:val="single"/>
              </w:rPr>
              <w:t>Chicago Email and Calendaring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000FF"/>
                <w:sz w:val="20"/>
                <w:szCs w:val="20"/>
                <w:u w:val="single"/>
              </w:rPr>
              <w:t>UIS email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000FF"/>
                <w:sz w:val="20"/>
                <w:szCs w:val="20"/>
                <w:u w:val="single"/>
              </w:rPr>
              <w:t>UIS Tech Service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000FF"/>
                <w:sz w:val="20"/>
                <w:szCs w:val="20"/>
                <w:u w:val="single"/>
              </w:rPr>
              <w:t>Urbana Email, Calendar, and Conferencing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2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Determine types of software access 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is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needed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609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Default="00A14C41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b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CB71AE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Arrange for your department IT professional to meet with the new hire on the first day to ensure email accounts and any necessary software are up and running </w:t>
            </w:r>
            <w:r w:rsidR="005906C4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if employee is comfortable with in person contact</w:t>
            </w:r>
            <w:r w:rsidRPr="00CB71AE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– </w:t>
            </w:r>
            <w:r w:rsidRPr="00CB71AE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>COVID 19 restrictions apply</w:t>
            </w:r>
            <w:r w:rsidR="00CB71AE" w:rsidRPr="00CB71AE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>.</w:t>
            </w:r>
          </w:p>
          <w:p w:rsidR="00CB71AE" w:rsidRPr="00950ADB" w:rsidRDefault="00CB71AE" w:rsidP="00CB71AE">
            <w:pPr>
              <w:spacing w:after="0" w:line="240" w:lineRule="auto"/>
              <w:ind w:left="1728" w:hanging="288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950ADB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 xml:space="preserve">□  Coordinate with building/facilities contact to ensure limited persons in building </w:t>
            </w:r>
          </w:p>
          <w:p w:rsidR="005906C4" w:rsidRDefault="00CB71AE" w:rsidP="005906C4">
            <w:pPr>
              <w:spacing w:after="0" w:line="240" w:lineRule="auto"/>
              <w:ind w:left="1728" w:hanging="288"/>
              <w:rPr>
                <w:rFonts w:ascii="Arial" w:eastAsia="Courier New" w:hAnsi="Arial" w:cs="Arial"/>
                <w:b/>
                <w:color w:val="000000"/>
                <w:sz w:val="20"/>
                <w:szCs w:val="20"/>
              </w:rPr>
            </w:pPr>
            <w:r w:rsidRPr="00950ADB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>□  Ensure equipment has been sanitized</w:t>
            </w:r>
          </w:p>
          <w:p w:rsidR="005906C4" w:rsidRPr="00950ADB" w:rsidRDefault="005906C4" w:rsidP="005906C4">
            <w:pPr>
              <w:spacing w:after="0" w:line="240" w:lineRule="auto"/>
              <w:ind w:left="720"/>
              <w:rPr>
                <w:rFonts w:ascii="Arial" w:eastAsia="Courier New" w:hAnsi="Arial" w:cs="Arial"/>
                <w:b/>
                <w:color w:val="000000"/>
                <w:sz w:val="20"/>
                <w:szCs w:val="20"/>
              </w:rPr>
            </w:pPr>
            <w:r w:rsidRPr="005906C4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>□</w:t>
            </w:r>
            <w:r w:rsidRPr="005906C4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   If employee is not comfortable with in person contact the unit can allow employee to use personal laptop, mail a laptop, deliver laptop or arrange for a no contact pick up</w:t>
            </w:r>
            <w:r w:rsidRPr="0027074A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>.</w:t>
            </w:r>
            <w:r w:rsidR="0027074A" w:rsidRPr="0027074A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If using personal laptop, contact desktop</w:t>
            </w:r>
            <w:r w:rsidR="0027074A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support for further instructions</w:t>
            </w:r>
            <w:r w:rsidR="0027074A" w:rsidRPr="0027074A">
              <w:rPr>
                <w:rFonts w:ascii="Arial" w:eastAsia="Courier New" w:hAnsi="Arial" w:cs="Arial"/>
                <w:b/>
                <w:color w:val="000000"/>
                <w:sz w:val="20"/>
                <w:szCs w:val="20"/>
                <w:highlight w:val="yellow"/>
              </w:rPr>
              <w:t>.</w:t>
            </w:r>
            <w:r>
              <w:rPr>
                <w:rFonts w:ascii="Arial" w:eastAsia="Courier New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2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Start Net Access form with basic employee information (OBFS Units Only)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22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527710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A14C41" w:rsidRPr="008202A9">
                <w:rPr>
                  <w:rFonts w:ascii="Arial" w:eastAsia="Courier New" w:hAnsi="Arial" w:cs="Arial"/>
                  <w:sz w:val="20"/>
                  <w:szCs w:val="20"/>
                </w:rPr>
                <w:t>□   Confirm employee has completed E911 Acknowledgment (</w:t>
              </w:r>
              <w:proofErr w:type="spellStart"/>
              <w:r w:rsidR="00A14C41" w:rsidRPr="008202A9">
                <w:rPr>
                  <w:rFonts w:ascii="Arial" w:eastAsia="Courier New" w:hAnsi="Arial" w:cs="Arial"/>
                  <w:sz w:val="20"/>
                  <w:szCs w:val="20"/>
                </w:rPr>
                <w:t>NetID</w:t>
              </w:r>
              <w:proofErr w:type="spellEnd"/>
              <w:r w:rsidR="00A14C41" w:rsidRPr="008202A9">
                <w:rPr>
                  <w:rFonts w:ascii="Arial" w:eastAsia="Courier New" w:hAnsi="Arial" w:cs="Arial"/>
                  <w:sz w:val="20"/>
                  <w:szCs w:val="20"/>
                </w:rPr>
                <w:t xml:space="preserve"> required) </w:t>
              </w:r>
              <w:r w:rsidR="00A14C41" w:rsidRPr="008202A9">
                <w:rPr>
                  <w:rFonts w:ascii="Arial" w:eastAsia="Courier New" w:hAnsi="Arial" w:cs="Arial"/>
                  <w:color w:val="0563C1"/>
                  <w:sz w:val="20"/>
                  <w:szCs w:val="20"/>
                  <w:u w:val="single"/>
                </w:rPr>
                <w:t>(E911 General Information and Links to Forms)</w:t>
              </w:r>
            </w:hyperlink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5906C4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="005906C4">
              <w:rPr>
                <w:rFonts w:ascii="Arial" w:eastAsia="Courier New" w:hAnsi="Arial" w:cs="Arial"/>
                <w:color w:val="000000"/>
                <w:sz w:val="20"/>
                <w:szCs w:val="20"/>
              </w:rPr>
              <w:t>When returning to work, a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rrange the workspace</w:t>
            </w:r>
            <w:r w:rsidR="005906C4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and ensure </w:t>
            </w:r>
            <w:r w:rsidR="005906C4">
              <w:rPr>
                <w:rFonts w:ascii="Arial" w:eastAsia="Courier New" w:hAnsi="Arial" w:cs="Arial"/>
                <w:color w:val="000000"/>
                <w:sz w:val="20"/>
                <w:szCs w:val="20"/>
              </w:rPr>
              <w:t>employee has supplies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803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Order business cards and/or nameplate and/or business cards (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UIC Creative and Digital Services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Springfield Creative Services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Urbana Business Cards and Stationary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Provide necessary office supplies </w:t>
            </w:r>
            <w:r w:rsidR="005906C4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if requested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(pens, paper, etc.)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Ensure work area is clean </w:t>
            </w:r>
            <w:r w:rsidR="005906C4">
              <w:rPr>
                <w:rFonts w:ascii="Arial" w:eastAsia="Courier New" w:hAnsi="Arial" w:cs="Arial"/>
                <w:color w:val="000000"/>
                <w:sz w:val="20"/>
                <w:szCs w:val="20"/>
              </w:rPr>
              <w:t>and sanitized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Ensure furniture and equipment is in good repair (chairs, keyboard, etc.)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4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0756BA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Request keys and/or building access if needed. If keys are available it’s helpful to have another employee go with the new hire </w:t>
            </w:r>
            <w:r w:rsidR="000756BA">
              <w:rPr>
                <w:rFonts w:ascii="Arial" w:eastAsia="Courier New" w:hAnsi="Arial" w:cs="Arial"/>
                <w:color w:val="000000"/>
                <w:sz w:val="20"/>
                <w:szCs w:val="20"/>
              </w:rPr>
              <w:t>once staff is back on campus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(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Chicago Building Access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Chicago Keys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Urbana Locks and Keys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Springfield Key Request/ Card Reader Access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818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Ensure new employee gets registered for </w:t>
            </w:r>
            <w:r w:rsidR="00DB7194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Virtual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System Office New Employee Orientation (System Human Resource Services will schedule the employee for New Employee Orientation, but the man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ager needs to ensure they attend – </w:t>
            </w:r>
            <w:r w:rsidRPr="00DB7194">
              <w:rPr>
                <w:rFonts w:ascii="Arial" w:eastAsia="Courier New" w:hAnsi="Arial" w:cs="Arial"/>
                <w:b/>
                <w:color w:val="000000"/>
                <w:sz w:val="20"/>
                <w:szCs w:val="20"/>
              </w:rPr>
              <w:t>attendance required).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43"/>
        </w:trPr>
        <w:tc>
          <w:tcPr>
            <w:tcW w:w="919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Contact unit director to update the org chart</w:t>
            </w:r>
          </w:p>
        </w:tc>
        <w:tc>
          <w:tcPr>
            <w:tcW w:w="180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27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Courier New" w:hAnsi="Arial" w:cs="Arial"/>
                <w:color w:val="000000"/>
                <w:sz w:val="14"/>
                <w:szCs w:val="14"/>
              </w:rPr>
              <w:t>   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Add employee to unit directory and website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. </w:t>
            </w:r>
            <w:r w:rsidRPr="004D5003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(</w:t>
            </w:r>
            <w:r w:rsidRPr="00DB7194">
              <w:rPr>
                <w:rFonts w:ascii="Arial" w:eastAsia="Courier New" w:hAnsi="Arial" w:cs="Arial"/>
                <w:color w:val="000000"/>
                <w:sz w:val="20"/>
                <w:szCs w:val="20"/>
              </w:rPr>
              <w:t>SHRS will update for UIC employees)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27"/>
        </w:trPr>
        <w:tc>
          <w:tcPr>
            <w:tcW w:w="91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4C41" w:rsidRDefault="00A14C41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</w:p>
          <w:p w:rsidR="00A14C41" w:rsidRDefault="00A14C41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</w:p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4C41" w:rsidRPr="008202A9" w:rsidTr="00842FEB">
        <w:trPr>
          <w:trHeight w:val="356"/>
        </w:trPr>
        <w:tc>
          <w:tcPr>
            <w:tcW w:w="110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EMPLOYEE’S FIRST DAY/WEEK (PHASE TWO)</w:t>
            </w:r>
          </w:p>
        </w:tc>
      </w:tr>
      <w:tr w:rsidR="00A14C41" w:rsidRPr="008202A9" w:rsidTr="00842FEB">
        <w:trPr>
          <w:trHeight w:val="312"/>
        </w:trPr>
        <w:tc>
          <w:tcPr>
            <w:tcW w:w="1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Timeframe for Completion: __________________________________________</w:t>
            </w:r>
          </w:p>
        </w:tc>
      </w:tr>
      <w:tr w:rsidR="00A14C41" w:rsidRPr="008202A9" w:rsidTr="00842FEB">
        <w:trPr>
          <w:trHeight w:val="312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TASK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84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ASSIGNEE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Welcome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A14C41" w:rsidRPr="008202A9" w:rsidTr="00842FEB">
        <w:trPr>
          <w:trHeight w:val="32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1AE" w:rsidRPr="00950ADB" w:rsidRDefault="00A14C41" w:rsidP="00D00F92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</w:pPr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□  </w:t>
            </w:r>
            <w:r w:rsidR="00CB71AE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If in person first day contact is scheduled:</w:t>
            </w:r>
          </w:p>
          <w:p w:rsidR="00A14C41" w:rsidRPr="00950ADB" w:rsidRDefault="00CB71AE" w:rsidP="00CB71AE">
            <w:pPr>
              <w:spacing w:after="0" w:line="240" w:lineRule="auto"/>
              <w:ind w:left="1152" w:hanging="288"/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</w:pPr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□  Greet </w:t>
            </w:r>
            <w:r w:rsidR="00D00F92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employee at the front door as they will not have </w:t>
            </w:r>
            <w:proofErr w:type="spellStart"/>
            <w:r w:rsidR="00D00F92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i</w:t>
            </w:r>
            <w:proofErr w:type="spellEnd"/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-</w:t>
            </w:r>
            <w:r w:rsidR="00D00F92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card access, </w:t>
            </w:r>
            <w:r w:rsidR="00A14C41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and show employee to their office space</w:t>
            </w:r>
          </w:p>
          <w:p w:rsidR="00D00F92" w:rsidRPr="00950ADB" w:rsidRDefault="00CB71AE" w:rsidP="00CB71AE">
            <w:pPr>
              <w:spacing w:after="0" w:line="240" w:lineRule="auto"/>
              <w:ind w:left="1152" w:hanging="288"/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□  </w:t>
            </w:r>
            <w:r w:rsidR="003D5C09" w:rsidRPr="003D5C09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Follow</w:t>
            </w:r>
            <w:proofErr w:type="gramEnd"/>
            <w:r w:rsidR="003D5C09" w:rsidRPr="003D5C09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 all social distancing guidelines, including wearing a mask when meeting in person. Manager should</w:t>
            </w:r>
            <w:r w:rsidR="003D5C09">
              <w:rPr>
                <w:rFonts w:ascii="Arial" w:eastAsia="Courier New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D5C09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w</w:t>
            </w:r>
            <w:r w:rsidR="00D00F92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ear a mask</w:t>
            </w:r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, make sure new employee has a mask or ensure you provide them with one</w:t>
            </w:r>
          </w:p>
          <w:p w:rsidR="00D00F92" w:rsidRPr="00950ADB" w:rsidRDefault="00CB71AE" w:rsidP="00CB71AE">
            <w:pPr>
              <w:spacing w:after="0" w:line="240" w:lineRule="auto"/>
              <w:ind w:left="1152" w:hanging="288"/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</w:pPr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□  </w:t>
            </w:r>
            <w:r w:rsidR="00D00F92"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Provide hand sanitizer</w:t>
            </w:r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/be mindful of hand washing and distance as much as possible</w:t>
            </w:r>
          </w:p>
          <w:p w:rsidR="00CB71AE" w:rsidRDefault="00CB71AE" w:rsidP="00CB71AE">
            <w:pPr>
              <w:spacing w:after="0" w:line="240" w:lineRule="auto"/>
              <w:ind w:left="1152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□  Do not have hand </w:t>
            </w:r>
            <w:r w:rsid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to hand </w:t>
            </w:r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contact</w:t>
            </w:r>
          </w:p>
          <w:p w:rsidR="00842FEB" w:rsidRDefault="00842FEB" w:rsidP="00CB71AE">
            <w:pPr>
              <w:spacing w:after="0" w:line="240" w:lineRule="auto"/>
              <w:ind w:left="1152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950AD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□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Gloves </w:t>
            </w:r>
            <w:r w:rsidR="005906C4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should be worn by IT if handling laptop and strongly encouraged for manager and employee</w:t>
            </w:r>
          </w:p>
          <w:p w:rsidR="00D00F92" w:rsidRPr="008202A9" w:rsidRDefault="00D00F92" w:rsidP="00950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</w:t>
            </w:r>
          </w:p>
        </w:tc>
      </w:tr>
      <w:tr w:rsidR="00A14C41" w:rsidRPr="008202A9" w:rsidTr="00842FEB">
        <w:trPr>
          <w:trHeight w:val="27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Go over agenda for the day so they know what to expect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</w:t>
            </w:r>
          </w:p>
        </w:tc>
      </w:tr>
      <w:tr w:rsidR="00A14C41" w:rsidRPr="008202A9" w:rsidTr="00842FEB">
        <w:trPr>
          <w:trHeight w:val="315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Tour office building and workplace</w:t>
            </w:r>
            <w:r w:rsidR="00950ADB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– may need to be done again, when back in the office permanently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</w:t>
            </w:r>
          </w:p>
        </w:tc>
      </w:tr>
      <w:tr w:rsidR="00A14C41" w:rsidRPr="008202A9" w:rsidTr="00842FEB">
        <w:trPr>
          <w:trHeight w:val="252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="00CB71AE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Zoom meet and gree</w:t>
            </w:r>
            <w:r w:rsidR="00D00F92" w:rsidRPr="00D00F92">
              <w:rPr>
                <w:rFonts w:ascii="Arial" w:eastAsia="Courier New" w:hAnsi="Arial" w:cs="Arial"/>
                <w:color w:val="000000"/>
                <w:sz w:val="20"/>
                <w:szCs w:val="20"/>
              </w:rPr>
              <w:t>t!</w:t>
            </w:r>
            <w:r w:rsidR="00D00F92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Meet co-workers (official or unofficial welcome)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</w:t>
            </w:r>
          </w:p>
        </w:tc>
      </w:tr>
      <w:tr w:rsidR="00A14C41" w:rsidRPr="008202A9" w:rsidTr="00842FEB">
        <w:trPr>
          <w:trHeight w:val="279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Location of break room, </w:t>
            </w:r>
            <w:r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conference rooms,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kitchen, restrooms, mail box, printer/copier, etc.</w:t>
            </w:r>
            <w:r w:rsidR="00842FEB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can be done on first day if in person contact is relevant. If not, this will need to be done when employee is back on campus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</w:t>
            </w:r>
          </w:p>
        </w:tc>
      </w:tr>
      <w:tr w:rsidR="00A14C41" w:rsidRPr="008202A9" w:rsidTr="00842FEB">
        <w:trPr>
          <w:trHeight w:val="315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F5313F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Ensure employee and supervisor signatures are included on the Job Description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. </w:t>
            </w:r>
            <w:r w:rsidRPr="00DB7194">
              <w:rPr>
                <w:rFonts w:ascii="Arial" w:eastAsia="Courier New" w:hAnsi="Arial" w:cs="Arial"/>
                <w:color w:val="000000"/>
                <w:sz w:val="20"/>
                <w:szCs w:val="20"/>
              </w:rPr>
              <w:t>This is sent with the offer letter and only needs to be done if not done previously.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</w:t>
            </w:r>
          </w:p>
        </w:tc>
      </w:tr>
      <w:tr w:rsidR="00A14C41" w:rsidRPr="008202A9" w:rsidTr="00842FEB">
        <w:trPr>
          <w:trHeight w:val="58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Explain to whom the employee may go to with questions/concerns to when supervisor is not present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</w:t>
            </w:r>
          </w:p>
        </w:tc>
      </w:tr>
      <w:tr w:rsidR="00A14C41" w:rsidRPr="008202A9" w:rsidTr="00842FEB">
        <w:trPr>
          <w:trHeight w:val="32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Share employee’s work contact information – phone, email, employee ID number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2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Discuss office hours and dress code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</w:t>
            </w:r>
          </w:p>
        </w:tc>
      </w:tr>
      <w:tr w:rsidR="00A14C41" w:rsidRPr="008202A9" w:rsidTr="00842FEB">
        <w:trPr>
          <w:trHeight w:val="243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Default="00A14C41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Discuss office protocols (go through handbook if applicable)</w:t>
            </w:r>
          </w:p>
          <w:p w:rsidR="00842FEB" w:rsidRPr="008202A9" w:rsidRDefault="00842FEB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  Set up weekly or even daily meetings with employee to touch base.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108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A14C41" w:rsidRPr="008202A9" w:rsidTr="00842FEB">
        <w:trPr>
          <w:trHeight w:val="8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DB7194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Additional Tasks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14C41" w:rsidRPr="008202A9" w:rsidTr="00842FEB">
        <w:trPr>
          <w:trHeight w:val="773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42FEB" w:rsidRDefault="00A14C41" w:rsidP="00DB7194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□</w:t>
            </w:r>
            <w:r w:rsidRPr="00842FEB">
              <w:rPr>
                <w:rFonts w:ascii="Arial" w:eastAsia="Courier New" w:hAnsi="Arial" w:cs="Arial"/>
                <w:color w:val="000000"/>
                <w:sz w:val="14"/>
                <w:szCs w:val="14"/>
                <w:highlight w:val="yellow"/>
              </w:rPr>
              <w:t xml:space="preserve">    </w:t>
            </w: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I-Card and Parking -</w:t>
            </w:r>
            <w:r w:rsidR="00DB7194" w:rsidRPr="00842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– No in person parking or I-card visits during COVID- 19</w:t>
            </w:r>
            <w:r w:rsidR="00DB7194"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. However,</w:t>
            </w:r>
            <w:r w:rsidR="00CB71AE"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DB7194"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employee may contact parking to get on waitlist for parking. Add calendar reminder to take employee to get </w:t>
            </w: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I-Card </w:t>
            </w:r>
            <w:r w:rsidR="00DB7194"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once the campus is open</w:t>
            </w: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 (</w:t>
            </w:r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>I-Card</w:t>
            </w: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; </w:t>
            </w:r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>UIC Parking</w:t>
            </w: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; </w:t>
            </w:r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>UIS Parking</w:t>
            </w: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; </w:t>
            </w:r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 xml:space="preserve">UIUC Parking).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2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42FEB" w:rsidRDefault="00A14C41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</w:pP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□</w:t>
            </w:r>
            <w:r w:rsidRPr="00842FEB">
              <w:rPr>
                <w:rFonts w:ascii="Arial" w:eastAsia="Courier New" w:hAnsi="Arial" w:cs="Arial"/>
                <w:color w:val="000000"/>
                <w:sz w:val="14"/>
                <w:szCs w:val="14"/>
                <w:highlight w:val="yellow"/>
              </w:rPr>
              <w:t xml:space="preserve">    </w:t>
            </w: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Employee should register for Virtual Benefits Orientation – New Hire Benefit </w:t>
            </w:r>
            <w:proofErr w:type="gramStart"/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Sessions:</w:t>
            </w:r>
            <w:proofErr w:type="gramEnd"/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(</w:t>
            </w:r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>Chicago Course Registration</w:t>
            </w: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, </w:t>
            </w:r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>Springfield Course Registration</w:t>
            </w: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 xml:space="preserve">, </w:t>
            </w:r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>Urbana Course Registration.</w:t>
            </w:r>
          </w:p>
          <w:p w:rsidR="00A14C41" w:rsidRPr="00842FEB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842FEB">
              <w:rPr>
                <w:rFonts w:ascii="Arial" w:eastAsia="Courier New" w:hAnsi="Arial" w:cs="Arial"/>
                <w:color w:val="000000"/>
                <w:sz w:val="20"/>
                <w:szCs w:val="20"/>
                <w:highlight w:val="yellow"/>
              </w:rPr>
              <w:t>□    Ensure employee is aware of where the</w:t>
            </w:r>
            <w:r w:rsidRPr="00842FEB">
              <w:rPr>
                <w:rFonts w:ascii="Arial" w:eastAsia="Courier New" w:hAnsi="Arial" w:cs="Arial"/>
                <w:color w:val="000000"/>
                <w:sz w:val="14"/>
                <w:szCs w:val="14"/>
                <w:highlight w:val="yellow"/>
              </w:rPr>
              <w:t xml:space="preserve"> </w:t>
            </w:r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 xml:space="preserve">State Benefits enrollment site can be found </w:t>
            </w:r>
            <w:proofErr w:type="spellStart"/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>at</w:t>
            </w:r>
            <w:proofErr w:type="gramStart"/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>:</w:t>
            </w:r>
            <w:proofErr w:type="gramEnd"/>
            <w:hyperlink r:id="rId13" w:history="1">
              <w:r w:rsidRPr="00842FEB">
                <w:rPr>
                  <w:rStyle w:val="Hyperlink"/>
                  <w:rFonts w:ascii="Arial" w:eastAsia="Courier New" w:hAnsi="Arial" w:cs="Arial"/>
                  <w:sz w:val="20"/>
                  <w:szCs w:val="20"/>
                  <w:highlight w:val="yellow"/>
                </w:rPr>
                <w:t>HTTPS</w:t>
              </w:r>
              <w:proofErr w:type="spellEnd"/>
              <w:r w:rsidRPr="00842FEB">
                <w:rPr>
                  <w:rStyle w:val="Hyperlink"/>
                  <w:rFonts w:ascii="Arial" w:eastAsia="Courier New" w:hAnsi="Arial" w:cs="Arial"/>
                  <w:sz w:val="20"/>
                  <w:szCs w:val="20"/>
                  <w:highlight w:val="yellow"/>
                </w:rPr>
                <w:t>://MYBENEFITS.ILLINOIS.GOV</w:t>
              </w:r>
            </w:hyperlink>
            <w:r w:rsidRPr="00842FEB">
              <w:rPr>
                <w:rFonts w:ascii="Arial" w:eastAsia="Courier New" w:hAnsi="Arial" w:cs="Arial"/>
                <w:color w:val="0563C1"/>
                <w:sz w:val="20"/>
                <w:szCs w:val="20"/>
                <w:highlight w:val="yellow"/>
                <w:u w:val="single"/>
              </w:rPr>
              <w:t xml:space="preserve">.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2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Determine any other needed training (for example – OBFS, Banner, etc.) (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HR System Training and Documentation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, 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OBFS Curriculum Guide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Review unit security procedures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Generate card swipe and review procedures (if applicable)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Order T-Card and P-Card (if applicable) (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T-Card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P-Card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8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14C41" w:rsidRPr="008202A9" w:rsidTr="00842FEB">
        <w:trPr>
          <w:trHeight w:val="8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14C41" w:rsidRPr="008202A9" w:rsidTr="00842FEB">
        <w:trPr>
          <w:trHeight w:val="52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Discuss with employee IT related issues and arrangements. If necessary, arrange for IT professional to assist:</w:t>
            </w:r>
            <w:r w:rsidRPr="008202A9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(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Chicago ACCC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Springfield IT Service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; </w:t>
            </w:r>
            <w:r w:rsidRPr="008202A9">
              <w:rPr>
                <w:rFonts w:ascii="Arial" w:eastAsia="Courier New" w:hAnsi="Arial" w:cs="Arial"/>
                <w:color w:val="0563C1"/>
                <w:sz w:val="20"/>
                <w:szCs w:val="20"/>
                <w:u w:val="single"/>
              </w:rPr>
              <w:t>Urbana IT Services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Computer – appropriate use and security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Computer/internet use policies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Email lists – add new employee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Office printer/copier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Default="00D00F92" w:rsidP="00A14C41">
            <w:pPr>
              <w:spacing w:after="0" w:line="240" w:lineRule="auto"/>
              <w:ind w:left="1368" w:hanging="288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   </w:t>
            </w:r>
            <w:r w:rsidR="00A14C41" w:rsidRPr="00D814F8">
              <w:rPr>
                <w:rFonts w:ascii="Arial" w:eastAsia="Courier New" w:hAnsi="Arial" w:cs="Arial"/>
                <w:color w:val="000000"/>
                <w:sz w:val="20"/>
                <w:szCs w:val="20"/>
              </w:rPr>
              <w:t>Access to shared drives</w:t>
            </w:r>
          </w:p>
          <w:p w:rsidR="00D00F92" w:rsidRPr="00D814F8" w:rsidRDefault="00D00F92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> </w:t>
            </w:r>
            <w:r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   </w:t>
            </w:r>
            <w:r w:rsidRPr="00D00F92">
              <w:rPr>
                <w:rFonts w:ascii="Arial" w:eastAsia="Courier New" w:hAnsi="Arial" w:cs="Arial"/>
                <w:color w:val="000000"/>
                <w:sz w:val="20"/>
                <w:szCs w:val="20"/>
              </w:rPr>
              <w:t>Provide employee with zoom.illinois.ed</w:t>
            </w:r>
            <w:bookmarkStart w:id="0" w:name="_GoBack"/>
            <w:bookmarkEnd w:id="0"/>
            <w:r w:rsidRPr="00D00F92">
              <w:rPr>
                <w:rFonts w:ascii="Arial" w:eastAsia="Courier New" w:hAnsi="Arial" w:cs="Arial"/>
                <w:color w:val="000000"/>
                <w:sz w:val="20"/>
                <w:szCs w:val="20"/>
              </w:rPr>
              <w:t>u link for university related meetings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2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lastRenderedPageBreak/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F5313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Review appropriate use of Security of Confidential and Sensitive Information statement (if applicable)</w:t>
            </w:r>
            <w:r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–</w:t>
            </w:r>
            <w:r w:rsidRPr="00A14C41">
              <w:rPr>
                <w:rFonts w:ascii="Arial" w:eastAsia="Courier New" w:hAnsi="Arial" w:cs="Arial"/>
                <w:color w:val="000000"/>
                <w:sz w:val="20"/>
                <w:szCs w:val="20"/>
              </w:rPr>
              <w:t>sent with offer letter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14C41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Arrange for Outlook calendar to be shared (if applicable)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Ensure printing capabilities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527710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4" w:history="1">
              <w:r w:rsidR="00A14C41" w:rsidRPr="00D814F8">
                <w:rPr>
                  <w:rFonts w:ascii="Arial" w:eastAsia="Courier New" w:hAnsi="Arial" w:cs="Arial"/>
                  <w:sz w:val="20"/>
                  <w:szCs w:val="20"/>
                </w:rPr>
                <w:t xml:space="preserve">□    Request access as applicable for the following </w:t>
              </w:r>
              <w:r w:rsidR="00A14C41" w:rsidRPr="00D814F8">
                <w:rPr>
                  <w:rFonts w:ascii="Arial" w:eastAsia="Courier New" w:hAnsi="Arial" w:cs="Arial"/>
                  <w:color w:val="0563C1"/>
                  <w:sz w:val="20"/>
                  <w:szCs w:val="20"/>
                  <w:u w:val="single"/>
                </w:rPr>
                <w:t>(Unit Security Contacts):</w:t>
              </w:r>
            </w:hyperlink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198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Banner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34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Blackboard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7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Supervisor to go over the following topics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2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>   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Scheduled meetings and events – add new employee to ongoing or upcoming meetings/events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198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>   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E-mail policies – use, etiquette, expectations, out of office notifications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04"/>
        </w:trPr>
        <w:tc>
          <w:tcPr>
            <w:tcW w:w="919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D814F8" w:rsidRDefault="00527710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A14C41" w:rsidRPr="00D814F8">
                <w:rPr>
                  <w:rFonts w:ascii="Arial" w:eastAsia="Courier New" w:hAnsi="Arial" w:cs="Arial"/>
                  <w:sz w:val="20"/>
                  <w:szCs w:val="20"/>
                </w:rPr>
                <w:t xml:space="preserve">□  Review time entry requirements and process (e.g. Web Time Entry, </w:t>
              </w:r>
              <w:r w:rsidR="00A14C41" w:rsidRPr="001C59BE">
                <w:rPr>
                  <w:rFonts w:ascii="Arial" w:eastAsia="Courier New" w:hAnsi="Arial" w:cs="Arial"/>
                  <w:sz w:val="20"/>
                  <w:szCs w:val="20"/>
                  <w:highlight w:val="cyan"/>
                </w:rPr>
                <w:t>A</w:t>
              </w:r>
              <w:r w:rsidR="00A14C41" w:rsidRPr="008555E9">
                <w:rPr>
                  <w:rFonts w:ascii="Arial" w:eastAsia="Courier New" w:hAnsi="Arial" w:cs="Arial"/>
                  <w:sz w:val="20"/>
                  <w:szCs w:val="20"/>
                  <w:highlight w:val="cyan"/>
                </w:rPr>
                <w:t>VSL (not active for approximately one month</w:t>
              </w:r>
              <w:r w:rsidR="00A14C41">
                <w:rPr>
                  <w:rFonts w:ascii="Arial" w:eastAsia="Courier New" w:hAnsi="Arial" w:cs="Arial"/>
                  <w:sz w:val="20"/>
                  <w:szCs w:val="20"/>
                  <w:highlight w:val="cyan"/>
                </w:rPr>
                <w:t>, email upon activation will be sent to the employee and manager</w:t>
              </w:r>
              <w:r w:rsidR="00A14C41" w:rsidRPr="008555E9">
                <w:rPr>
                  <w:rFonts w:ascii="Arial" w:eastAsia="Courier New" w:hAnsi="Arial" w:cs="Arial"/>
                  <w:sz w:val="20"/>
                  <w:szCs w:val="20"/>
                  <w:highlight w:val="cyan"/>
                </w:rPr>
                <w:t>), Positive Time Reporting (if not active after two weeks, contact SHRS)</w:t>
              </w:r>
              <w:r w:rsidR="00A14C41" w:rsidRPr="00D814F8">
                <w:rPr>
                  <w:rFonts w:ascii="Arial" w:eastAsia="Courier New" w:hAnsi="Arial" w:cs="Arial"/>
                  <w:sz w:val="20"/>
                  <w:szCs w:val="20"/>
                </w:rPr>
                <w:t xml:space="preserve"> </w:t>
              </w:r>
              <w:r w:rsidR="00A14C41" w:rsidRPr="00D814F8">
                <w:rPr>
                  <w:rFonts w:ascii="Arial" w:eastAsia="Courier New" w:hAnsi="Arial" w:cs="Arial"/>
                  <w:color w:val="0563C1"/>
                  <w:sz w:val="20"/>
                  <w:szCs w:val="20"/>
                  <w:u w:val="single"/>
                </w:rPr>
                <w:t>(Time Entry Links)</w:t>
              </w:r>
            </w:hyperlink>
          </w:p>
        </w:tc>
        <w:tc>
          <w:tcPr>
            <w:tcW w:w="180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12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</w:rPr>
            </w:pPr>
            <w:r w:rsidRPr="008202A9">
              <w:rPr>
                <w:rFonts w:ascii="Arial" w:eastAsia="Courier New" w:hAnsi="Arial" w:cs="Arial"/>
                <w:color w:val="00000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Accept meeting requests for any relevant meetings to attend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12"/>
        </w:trPr>
        <w:tc>
          <w:tcPr>
            <w:tcW w:w="91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4C41" w:rsidRDefault="00A14C41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</w:rPr>
            </w:pPr>
          </w:p>
          <w:p w:rsidR="00A14C41" w:rsidRDefault="00A14C41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</w:rPr>
            </w:pPr>
          </w:p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4C41" w:rsidRPr="008202A9" w:rsidTr="00842FEB">
        <w:trPr>
          <w:trHeight w:val="356"/>
        </w:trPr>
        <w:tc>
          <w:tcPr>
            <w:tcW w:w="11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DBDB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FIRST 30 DAYS (PHASE THREE)</w:t>
            </w:r>
          </w:p>
        </w:tc>
      </w:tr>
      <w:tr w:rsidR="00A14C41" w:rsidRPr="008202A9" w:rsidTr="00842FEB">
        <w:trPr>
          <w:trHeight w:val="312"/>
        </w:trPr>
        <w:tc>
          <w:tcPr>
            <w:tcW w:w="1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Timeframe for Completion: _________________________________________</w:t>
            </w:r>
          </w:p>
        </w:tc>
      </w:tr>
      <w:tr w:rsidR="00A14C41" w:rsidRPr="008202A9" w:rsidTr="00842FEB">
        <w:trPr>
          <w:trHeight w:val="312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TASK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84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ASSIGNEE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Learning the Role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4C41" w:rsidRPr="008202A9" w:rsidTr="00842FEB">
        <w:trPr>
          <w:trHeight w:val="252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Discussion items: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Review job description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2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Review expectations of position/job responsibilities (beginning of the performance management process)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198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Department norms/expectations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5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Preferences for communication with supervisor and colleagues – phone, email, one-on-one meetings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45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Written/unwritten rules – (e.g., what does “on time” to a meeting look like, checking work email or working from home)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16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Provide unit org chart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22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527710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6" w:history="1">
              <w:r w:rsidR="00A14C41" w:rsidRPr="00A047F9">
                <w:rPr>
                  <w:rFonts w:ascii="Arial" w:eastAsia="Courier New" w:hAnsi="Arial" w:cs="Arial"/>
                </w:rPr>
                <w:t>□  </w:t>
              </w:r>
              <w:r w:rsidR="00A14C41" w:rsidRPr="00A047F9">
                <w:rPr>
                  <w:rFonts w:ascii="Arial" w:eastAsia="Courier New" w:hAnsi="Arial" w:cs="Arial"/>
                  <w:sz w:val="20"/>
                  <w:szCs w:val="20"/>
                </w:rPr>
                <w:t xml:space="preserve">Discuss the formal performance appraisal process </w:t>
              </w:r>
              <w:r w:rsidR="00A14C41" w:rsidRPr="00A047F9">
                <w:rPr>
                  <w:rFonts w:ascii="Arial" w:eastAsia="Courier New" w:hAnsi="Arial" w:cs="Arial"/>
                  <w:color w:val="0563C1"/>
                  <w:sz w:val="20"/>
                  <w:szCs w:val="20"/>
                  <w:u w:val="single"/>
                </w:rPr>
                <w:t>(System Office Performance Management)</w:t>
              </w:r>
            </w:hyperlink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7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Role of position in relation to other co-workers/team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43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Role of position in relation to other units within department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Introduce to co-workers in other units</w:t>
            </w:r>
            <w:r w:rsidR="00842FEB">
              <w:rPr>
                <w:rFonts w:ascii="Arial" w:eastAsia="Courier New" w:hAnsi="Arial" w:cs="Arial"/>
                <w:color w:val="000000"/>
                <w:sz w:val="20"/>
                <w:szCs w:val="20"/>
              </w:rPr>
              <w:t>, this can also be done via zoom during this time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Consider having a team lunch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2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DB7194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="00DB7194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If e</w:t>
            </w:r>
            <w:r w:rsidRPr="001A1161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mployee </w:t>
            </w:r>
            <w:r w:rsidR="00DB7194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has not already atten</w:t>
            </w:r>
            <w:r w:rsidR="00CB71AE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d</w:t>
            </w:r>
            <w:r w:rsidR="00DB7194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ed the virtual </w:t>
            </w:r>
            <w:r w:rsidRPr="001A1161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System HR New Employee Orientation (offered once per month in Urbana and once per month in Chicago) – registered by System </w:t>
            </w:r>
            <w:r w:rsidRPr="007A4670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>HR –</w:t>
            </w:r>
            <w:r w:rsidR="00DB7194">
              <w:rPr>
                <w:rFonts w:ascii="Arial" w:eastAsia="Courier New" w:hAnsi="Arial" w:cs="Arial"/>
                <w:color w:val="000000"/>
                <w:sz w:val="20"/>
                <w:szCs w:val="20"/>
                <w:highlight w:val="cyan"/>
              </w:rPr>
              <w:t xml:space="preserve"> be sure they are enrolled.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A047F9" w:rsidRDefault="00527710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A14C41" w:rsidRPr="00A047F9">
                <w:rPr>
                  <w:rFonts w:ascii="Arial" w:eastAsia="Courier New" w:hAnsi="Arial" w:cs="Arial"/>
                  <w:sz w:val="20"/>
                  <w:szCs w:val="20"/>
                </w:rPr>
                <w:t xml:space="preserve">□   Schedule other training: Banner, T-Card, P-Card, etc. </w:t>
              </w:r>
              <w:r w:rsidR="00A14C41" w:rsidRPr="00A047F9">
                <w:rPr>
                  <w:rFonts w:ascii="Arial" w:eastAsia="Courier New" w:hAnsi="Arial" w:cs="Arial"/>
                  <w:color w:val="0563C1"/>
                  <w:sz w:val="20"/>
                  <w:szCs w:val="20"/>
                  <w:u w:val="single"/>
                </w:rPr>
                <w:t>(OBFS Curriculum Guide)</w:t>
              </w:r>
            </w:hyperlink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A047F9" w:rsidRDefault="00527710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A14C41" w:rsidRPr="00A047F9">
                <w:rPr>
                  <w:rFonts w:ascii="Arial" w:eastAsia="Courier New" w:hAnsi="Arial" w:cs="Arial"/>
                  <w:sz w:val="20"/>
                  <w:szCs w:val="20"/>
                </w:rPr>
                <w:t xml:space="preserve">□   Provide System org chart </w:t>
              </w:r>
              <w:r w:rsidR="00A14C41" w:rsidRPr="00A047F9">
                <w:rPr>
                  <w:rFonts w:ascii="Arial" w:eastAsia="Courier New" w:hAnsi="Arial" w:cs="Arial"/>
                  <w:color w:val="0563C1"/>
                  <w:sz w:val="20"/>
                  <w:szCs w:val="20"/>
                  <w:u w:val="single"/>
                </w:rPr>
                <w:t>(Administrative Org. Charts)</w:t>
              </w:r>
            </w:hyperlink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96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Civil Service: explain probationary form (either 6 months or 12 months depending on classification)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06"/>
        </w:trPr>
        <w:tc>
          <w:tcPr>
            <w:tcW w:w="919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Explain acceptable and unacceptable performance behaviors and expectations</w:t>
            </w:r>
          </w:p>
        </w:tc>
        <w:tc>
          <w:tcPr>
            <w:tcW w:w="180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171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Review and schedule time for required trainings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12"/>
        </w:trPr>
        <w:tc>
          <w:tcPr>
            <w:tcW w:w="91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14C41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4C41" w:rsidRPr="008202A9" w:rsidTr="00842FEB">
        <w:trPr>
          <w:trHeight w:val="312"/>
        </w:trPr>
        <w:tc>
          <w:tcPr>
            <w:tcW w:w="9193" w:type="dxa"/>
            <w:shd w:val="clear" w:color="auto" w:fill="auto"/>
            <w:vAlign w:val="center"/>
          </w:tcPr>
          <w:p w:rsidR="00A14C41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4C41" w:rsidRPr="008202A9" w:rsidTr="00842FEB">
        <w:trPr>
          <w:trHeight w:val="356"/>
        </w:trPr>
        <w:tc>
          <w:tcPr>
            <w:tcW w:w="110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FIRST 30 – 90 DAYS (PHASE FOUR)</w:t>
            </w:r>
          </w:p>
        </w:tc>
      </w:tr>
      <w:tr w:rsidR="00A14C41" w:rsidRPr="008202A9" w:rsidTr="00842FEB">
        <w:trPr>
          <w:trHeight w:val="312"/>
        </w:trPr>
        <w:tc>
          <w:tcPr>
            <w:tcW w:w="1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Timeframe for Completion: ____________________________________________</w:t>
            </w:r>
          </w:p>
        </w:tc>
      </w:tr>
      <w:tr w:rsidR="00A14C41" w:rsidRPr="008202A9" w:rsidTr="00842FEB">
        <w:trPr>
          <w:trHeight w:val="312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TASK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84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ASSIGNEE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About Your Organization and Unit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</w:rPr>
            </w:pPr>
            <w:r w:rsidRPr="008202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14C41" w:rsidRPr="008202A9" w:rsidTr="00842FEB">
        <w:trPr>
          <w:trHeight w:val="171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</w:rPr>
            </w:pPr>
            <w:r w:rsidRPr="008202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</w:rPr>
            </w:pPr>
            <w:r w:rsidRPr="008202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14C41" w:rsidRPr="008202A9" w:rsidTr="00842FEB">
        <w:trPr>
          <w:trHeight w:val="171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Review the following items with the employee: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Job description (this will be a repeat but may be beneficial)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brief history of the department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mission, vision, strategies, core values, goals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Departmental website, employee newsletter, other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Departmental growth-past and future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Industry awards and recognitions, areas where we excel in our industry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Acronyms &amp; symbols related to department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Conduct tours of office, laboratories, plants, facilities, remote office locations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 team-building and icebreaker exercises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144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</w:rPr>
            </w:pPr>
            <w:r w:rsidRPr="008202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</w:rPr>
            </w:pPr>
            <w:r w:rsidRPr="008202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14C41" w:rsidRPr="008202A9" w:rsidTr="00842FEB">
        <w:trPr>
          <w:trHeight w:val="198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Departmental Commitment to Service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</w:rPr>
            </w:pPr>
            <w:r w:rsidRPr="008202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Review the following items with the employee: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459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Department’s primary constituents (students, parents, faculty, staff, vendors)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Departmental partners—on and off campus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243"/>
        </w:trPr>
        <w:tc>
          <w:tcPr>
            <w:tcW w:w="919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Services provided by the department</w:t>
            </w:r>
          </w:p>
        </w:tc>
        <w:tc>
          <w:tcPr>
            <w:tcW w:w="180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12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The importance of being a good service representative for the department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312"/>
        </w:trPr>
        <w:tc>
          <w:tcPr>
            <w:tcW w:w="91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4C41" w:rsidRPr="00943EE1" w:rsidRDefault="00A14C41" w:rsidP="00A14C41">
            <w:pPr>
              <w:spacing w:after="0" w:line="240" w:lineRule="auto"/>
              <w:ind w:left="864" w:hanging="288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4C41" w:rsidRPr="008202A9" w:rsidTr="00842FEB">
        <w:trPr>
          <w:trHeight w:val="371"/>
        </w:trPr>
        <w:tc>
          <w:tcPr>
            <w:tcW w:w="1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SUPPORT THROUGH THE FIRST YEAR (PHASE FIVE)</w:t>
            </w:r>
          </w:p>
        </w:tc>
      </w:tr>
      <w:tr w:rsidR="00A14C41" w:rsidRPr="008202A9" w:rsidTr="00842FEB">
        <w:trPr>
          <w:trHeight w:val="312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TASK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84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</w:rPr>
              <w:t>ASSIGNEE</w:t>
            </w:r>
          </w:p>
        </w:tc>
      </w:tr>
      <w:tr w:rsidR="00A14C41" w:rsidRPr="008202A9" w:rsidTr="00842FEB">
        <w:trPr>
          <w:trHeight w:val="297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288" w:hanging="2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Helping Your New Employee Achieve Success In Their Role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</w:rPr>
            </w:pPr>
            <w:r w:rsidRPr="008202A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14C41" w:rsidRPr="008202A9" w:rsidTr="00842FEB">
        <w:trPr>
          <w:trHeight w:val="55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sz w:val="20"/>
                <w:szCs w:val="20"/>
              </w:rPr>
              <w:t xml:space="preserve">One-on-one meetings, communication, consistent feedback and constant engagement will help the new hire reach higher levels of productivity faster and will help your new employee become a fully integrated member of your organization.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14C41" w:rsidRPr="008202A9" w:rsidTr="00842FEB">
        <w:trPr>
          <w:trHeight w:val="55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Meet with employee at the end of each of the first several days to see how the day went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5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Schedule supervisor/employee check-ins after 30, 60, 90 days, and regular one-on-one meetings (bi-weekly is recommended, but this will depend on the position)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5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Ensure probationary form (for Civil Service employees) is completed on time (either 6 months or 12 months depending on classification).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5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Provide on-going feedback, personally engage with your new hire and recognize their contributions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5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Around 90 days from the hire date, ask your new hire how their role aligns with what was described during the initial interview process.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50"/>
        </w:trPr>
        <w:tc>
          <w:tcPr>
            <w:tcW w:w="9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1368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Ask the new hire to share their own feedback on improvements and share who has been helpful during their transitional process.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  <w:tr w:rsidR="00A14C41" w:rsidRPr="008202A9" w:rsidTr="00842FEB">
        <w:trPr>
          <w:trHeight w:val="535"/>
        </w:trPr>
        <w:tc>
          <w:tcPr>
            <w:tcW w:w="9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□</w:t>
            </w:r>
            <w:r w:rsidRPr="008202A9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    </w:t>
            </w:r>
            <w:r w:rsidRPr="008202A9">
              <w:rPr>
                <w:rFonts w:ascii="Arial" w:eastAsia="Courier New" w:hAnsi="Arial" w:cs="Arial"/>
                <w:color w:val="000000"/>
                <w:sz w:val="20"/>
                <w:szCs w:val="20"/>
              </w:rPr>
              <w:t>At one year, it is an excellent opportunity to thank, motivate, and congratulate the employee.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41" w:rsidRPr="008202A9" w:rsidRDefault="00A14C41" w:rsidP="00A14C41">
            <w:pPr>
              <w:spacing w:after="0" w:line="240" w:lineRule="auto"/>
              <w:ind w:left="864" w:hanging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</w:t>
            </w:r>
          </w:p>
        </w:tc>
      </w:tr>
    </w:tbl>
    <w:p w:rsidR="00902C7E" w:rsidRPr="00943EE1" w:rsidRDefault="00CD10AD" w:rsidP="00943EE1">
      <w:pPr>
        <w:pStyle w:val="Heading2"/>
        <w:rPr>
          <w:sz w:val="16"/>
          <w:szCs w:val="16"/>
        </w:rPr>
      </w:pPr>
      <w:r w:rsidRPr="00943EE1">
        <w:rPr>
          <w:rFonts w:ascii="HelveticaNeueLT Pro 55 Roman" w:hAnsi="HelveticaNeueLT Pro 55 Roman"/>
          <w:i/>
          <w:color w:val="auto"/>
          <w:sz w:val="16"/>
          <w:szCs w:val="16"/>
        </w:rPr>
        <w:t xml:space="preserve">Each </w:t>
      </w:r>
      <w:r w:rsidR="00943EE1" w:rsidRPr="00943EE1">
        <w:rPr>
          <w:rFonts w:ascii="HelveticaNeueLT Pro 55 Roman" w:hAnsi="HelveticaNeueLT Pro 55 Roman"/>
          <w:i/>
          <w:color w:val="auto"/>
          <w:sz w:val="16"/>
          <w:szCs w:val="16"/>
        </w:rPr>
        <w:t>unit</w:t>
      </w:r>
      <w:r w:rsidRPr="00943EE1">
        <w:rPr>
          <w:rFonts w:ascii="HelveticaNeueLT Pro 55 Roman" w:hAnsi="HelveticaNeueLT Pro 55 Roman"/>
          <w:i/>
          <w:color w:val="auto"/>
          <w:sz w:val="16"/>
          <w:szCs w:val="16"/>
        </w:rPr>
        <w:t xml:space="preserve"> </w:t>
      </w:r>
      <w:r w:rsidR="001F17B2" w:rsidRPr="00943EE1">
        <w:rPr>
          <w:rFonts w:ascii="HelveticaNeueLT Pro 55 Roman" w:hAnsi="HelveticaNeueLT Pro 55 Roman"/>
          <w:i/>
          <w:color w:val="auto"/>
          <w:sz w:val="16"/>
          <w:szCs w:val="16"/>
        </w:rPr>
        <w:t>may customize this document to add additional</w:t>
      </w:r>
      <w:r w:rsidRPr="00943EE1">
        <w:rPr>
          <w:rFonts w:ascii="HelveticaNeueLT Pro 55 Roman" w:hAnsi="HelveticaNeueLT Pro 55 Roman"/>
          <w:i/>
          <w:color w:val="auto"/>
          <w:sz w:val="16"/>
          <w:szCs w:val="16"/>
        </w:rPr>
        <w:t xml:space="preserve"> resources </w:t>
      </w:r>
      <w:r w:rsidR="001F17B2" w:rsidRPr="00943EE1">
        <w:rPr>
          <w:rFonts w:ascii="HelveticaNeueLT Pro 55 Roman" w:hAnsi="HelveticaNeueLT Pro 55 Roman"/>
          <w:i/>
          <w:color w:val="auto"/>
          <w:sz w:val="16"/>
          <w:szCs w:val="16"/>
        </w:rPr>
        <w:t>specific to your organization/unit</w:t>
      </w:r>
      <w:r w:rsidRPr="00943EE1">
        <w:rPr>
          <w:rFonts w:ascii="HelveticaNeueLT Pro 55 Roman" w:hAnsi="HelveticaNeueLT Pro 55 Roman"/>
          <w:i/>
          <w:color w:val="auto"/>
          <w:sz w:val="16"/>
          <w:szCs w:val="16"/>
        </w:rPr>
        <w:t>. This might include links to org charts, a list of acronyms specific to your unit, or links to specific policies or training material.</w:t>
      </w:r>
    </w:p>
    <w:p w:rsidR="00902C7E" w:rsidRDefault="00902C7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02C7E" w:rsidRPr="00902C7E" w:rsidRDefault="00902C7E" w:rsidP="00902C7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  <w:r w:rsidRPr="00902C7E">
        <w:rPr>
          <w:rFonts w:ascii="Times New Roman" w:eastAsia="Times New Roman" w:hAnsi="Times New Roman" w:cs="Times New Roman"/>
          <w:b/>
          <w:snapToGrid w:val="0"/>
        </w:rPr>
        <w:lastRenderedPageBreak/>
        <w:t>APPENDIX A</w:t>
      </w:r>
      <w:r w:rsidR="00C20E14">
        <w:rPr>
          <w:rFonts w:ascii="Times New Roman" w:eastAsia="Times New Roman" w:hAnsi="Times New Roman" w:cs="Times New Roman"/>
          <w:b/>
          <w:snapToGrid w:val="0"/>
        </w:rPr>
        <w:t xml:space="preserve"> – SAMPLE ITINERARY</w:t>
      </w:r>
    </w:p>
    <w:p w:rsidR="00902C7E" w:rsidRPr="00902C7E" w:rsidRDefault="00902C7E" w:rsidP="00902C7E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902C7E" w:rsidRPr="00902C7E" w:rsidRDefault="00F36388" w:rsidP="00902C7E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</w:rPr>
      </w:pPr>
      <w:r>
        <w:rPr>
          <w:rFonts w:ascii="Calibri" w:eastAsia="Times New Roman" w:hAnsi="Calibri" w:cs="Calibri"/>
          <w:b/>
          <w:snapToGrid w:val="0"/>
        </w:rPr>
        <w:t>New Employee</w:t>
      </w:r>
      <w:r w:rsidR="00943EE1">
        <w:rPr>
          <w:rFonts w:ascii="Calibri" w:eastAsia="Times New Roman" w:hAnsi="Calibri" w:cs="Calibri"/>
          <w:b/>
          <w:snapToGrid w:val="0"/>
        </w:rPr>
        <w:t xml:space="preserve"> Name</w:t>
      </w:r>
    </w:p>
    <w:p w:rsidR="00902C7E" w:rsidRPr="00902C7E" w:rsidRDefault="00943EE1" w:rsidP="00902C7E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</w:rPr>
      </w:pPr>
      <w:r>
        <w:rPr>
          <w:rFonts w:ascii="Calibri" w:eastAsia="Times New Roman" w:hAnsi="Calibri" w:cs="Calibri"/>
          <w:b/>
          <w:snapToGrid w:val="0"/>
        </w:rPr>
        <w:t xml:space="preserve">New </w:t>
      </w:r>
      <w:r w:rsidR="00F36388">
        <w:rPr>
          <w:rFonts w:ascii="Calibri" w:eastAsia="Times New Roman" w:hAnsi="Calibri" w:cs="Calibri"/>
          <w:b/>
          <w:snapToGrid w:val="0"/>
        </w:rPr>
        <w:t>Employee’s Title</w:t>
      </w:r>
    </w:p>
    <w:p w:rsidR="00902C7E" w:rsidRPr="00902C7E" w:rsidRDefault="00902C7E" w:rsidP="00902C7E">
      <w:pPr>
        <w:spacing w:after="0" w:line="240" w:lineRule="auto"/>
        <w:jc w:val="center"/>
        <w:rPr>
          <w:rFonts w:ascii="Calibri" w:eastAsia="Times New Roman" w:hAnsi="Calibri" w:cs="Calibri"/>
          <w:b/>
          <w:i/>
          <w:snapToGrid w:val="0"/>
        </w:rPr>
      </w:pPr>
      <w:r w:rsidRPr="00902C7E">
        <w:rPr>
          <w:rFonts w:ascii="Calibri" w:eastAsia="Times New Roman" w:hAnsi="Calibri" w:cs="Calibri"/>
          <w:b/>
          <w:i/>
          <w:snapToGrid w:val="0"/>
        </w:rPr>
        <w:t>First Week Itinerary</w:t>
      </w:r>
    </w:p>
    <w:p w:rsidR="00902C7E" w:rsidRPr="00902C7E" w:rsidRDefault="00902C7E" w:rsidP="00902C7E">
      <w:pPr>
        <w:spacing w:after="0" w:line="240" w:lineRule="auto"/>
        <w:jc w:val="center"/>
        <w:rPr>
          <w:rFonts w:ascii="Calibri" w:eastAsia="Times New Roman" w:hAnsi="Calibri" w:cs="Calibri"/>
          <w:b/>
          <w:i/>
          <w:snapToGrid w:val="0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880"/>
        <w:gridCol w:w="4780"/>
        <w:gridCol w:w="2700"/>
      </w:tblGrid>
      <w:tr w:rsidR="00902C7E" w:rsidRPr="00902C7E" w:rsidTr="00F36388">
        <w:tc>
          <w:tcPr>
            <w:tcW w:w="9360" w:type="dxa"/>
            <w:gridSpan w:val="3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bCs/>
                <w:snapToGrid w:val="0"/>
              </w:rPr>
              <w:t xml:space="preserve">Monday, </w:t>
            </w:r>
            <w:r w:rsidR="00943EE1">
              <w:rPr>
                <w:rFonts w:ascii="Calibri" w:eastAsia="Times New Roman" w:hAnsi="Calibri" w:cs="Calibri"/>
                <w:b/>
                <w:bCs/>
                <w:snapToGrid w:val="0"/>
              </w:rPr>
              <w:t>Date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Time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Item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Location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8:30 AM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F36388">
              <w:rPr>
                <w:rFonts w:ascii="Calibri" w:eastAsia="Times New Roman" w:hAnsi="Calibri" w:cs="Calibri"/>
                <w:snapToGrid w:val="0"/>
              </w:rPr>
              <w:t>[Trainer</w:t>
            </w:r>
            <w:r w:rsidR="00943EE1">
              <w:rPr>
                <w:rFonts w:ascii="Calibri" w:eastAsia="Times New Roman" w:hAnsi="Calibri" w:cs="Calibri"/>
                <w:snapToGrid w:val="0"/>
              </w:rPr>
              <w:t>, Supervisor</w:t>
            </w:r>
            <w:r w:rsidR="00F36388">
              <w:rPr>
                <w:rFonts w:ascii="Calibri" w:eastAsia="Times New Roman" w:hAnsi="Calibri" w:cs="Calibri"/>
                <w:snapToGrid w:val="0"/>
              </w:rPr>
              <w:t xml:space="preserve"> or Office </w:t>
            </w:r>
            <w:r w:rsidR="00943EE1">
              <w:rPr>
                <w:rFonts w:ascii="Calibri" w:eastAsia="Times New Roman" w:hAnsi="Calibri" w:cs="Calibri"/>
                <w:snapToGrid w:val="0"/>
              </w:rPr>
              <w:t>Manager</w:t>
            </w:r>
            <w:r w:rsidR="00F36388">
              <w:rPr>
                <w:rFonts w:ascii="Calibri" w:eastAsia="Times New Roman" w:hAnsi="Calibri" w:cs="Calibri"/>
                <w:snapToGrid w:val="0"/>
              </w:rPr>
              <w:t>]</w:t>
            </w:r>
          </w:p>
          <w:p w:rsidR="00902C7E" w:rsidRPr="00902C7E" w:rsidRDefault="00902C7E" w:rsidP="00902C7E">
            <w:pPr>
              <w:numPr>
                <w:ilvl w:val="0"/>
                <w:numId w:val="7"/>
              </w:numPr>
              <w:tabs>
                <w:tab w:val="left" w:pos="972"/>
                <w:tab w:val="left" w:pos="1332"/>
              </w:tabs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Tour of office</w:t>
            </w:r>
          </w:p>
          <w:p w:rsidR="00902C7E" w:rsidRPr="00902C7E" w:rsidRDefault="00902C7E" w:rsidP="00902C7E">
            <w:pPr>
              <w:numPr>
                <w:ilvl w:val="0"/>
                <w:numId w:val="7"/>
              </w:numPr>
              <w:tabs>
                <w:tab w:val="left" w:pos="972"/>
                <w:tab w:val="left" w:pos="1332"/>
              </w:tabs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Set up desk and computer</w:t>
            </w:r>
          </w:p>
          <w:p w:rsidR="00902C7E" w:rsidRPr="00902C7E" w:rsidRDefault="00902C7E" w:rsidP="00902C7E">
            <w:pPr>
              <w:numPr>
                <w:ilvl w:val="0"/>
                <w:numId w:val="7"/>
              </w:numPr>
              <w:tabs>
                <w:tab w:val="left" w:pos="972"/>
                <w:tab w:val="left" w:pos="1332"/>
              </w:tabs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Go through Office Handbook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9:30 AM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F36388">
              <w:rPr>
                <w:rFonts w:ascii="Calibri" w:eastAsia="Times New Roman" w:hAnsi="Calibri" w:cs="Calibri"/>
                <w:snapToGrid w:val="0"/>
              </w:rPr>
              <w:t>Director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10:15 AM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#1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11:00 AM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#2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11:45 AM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Lunch with </w:t>
            </w:r>
            <w:r w:rsidR="00F36388">
              <w:rPr>
                <w:rFonts w:ascii="Calibri" w:eastAsia="Times New Roman" w:hAnsi="Calibri" w:cs="Calibri"/>
                <w:snapToGrid w:val="0"/>
              </w:rPr>
              <w:t>New Employee’s Supervisor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TBD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1:00 PM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Training Time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F36388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Employee’s Desk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3:00 PM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#3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3:30 PM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#4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4:00 PM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#5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F36388">
        <w:tc>
          <w:tcPr>
            <w:tcW w:w="9360" w:type="dxa"/>
            <w:gridSpan w:val="3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02C7E" w:rsidRPr="00902C7E" w:rsidTr="00F36388">
        <w:tc>
          <w:tcPr>
            <w:tcW w:w="9360" w:type="dxa"/>
            <w:gridSpan w:val="3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 xml:space="preserve">Tuesday, </w:t>
            </w:r>
            <w:r w:rsidR="00943EE1">
              <w:rPr>
                <w:rFonts w:ascii="Calibri" w:eastAsia="Times New Roman" w:hAnsi="Calibri" w:cs="Calibri"/>
                <w:b/>
                <w:snapToGrid w:val="0"/>
              </w:rPr>
              <w:t>Date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Time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Item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Location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8:30 AM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F36388">
              <w:rPr>
                <w:rFonts w:ascii="Calibri" w:eastAsia="Times New Roman" w:hAnsi="Calibri" w:cs="Calibri"/>
                <w:snapToGrid w:val="0"/>
              </w:rPr>
              <w:t>New Employee’s Supervisor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9:00 AM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Department Head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10:00 AM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Quarterly Business Meeting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Conf Room # XXX</w:t>
            </w:r>
            <w:r w:rsidR="00902C7E" w:rsidRPr="00902C7E">
              <w:rPr>
                <w:rFonts w:ascii="Calibri" w:eastAsia="Times New Roman" w:hAnsi="Calibri" w:cs="Calibri"/>
                <w:snapToGrid w:val="0"/>
              </w:rPr>
              <w:t xml:space="preserve"> 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12:00 PM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Office Lunch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TBD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1:00 PM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#6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1:30 PM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#7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2:00 PM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#8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2:30 PM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#9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Conf Room # XXX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3:00 PM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Training and Desk Time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F36388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Employee’s Desk</w:t>
            </w:r>
          </w:p>
        </w:tc>
      </w:tr>
      <w:tr w:rsidR="00902C7E" w:rsidRPr="00902C7E" w:rsidTr="00F36388">
        <w:tc>
          <w:tcPr>
            <w:tcW w:w="9360" w:type="dxa"/>
            <w:gridSpan w:val="3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</w:p>
        </w:tc>
      </w:tr>
      <w:tr w:rsidR="00902C7E" w:rsidRPr="00902C7E" w:rsidTr="00F36388">
        <w:tc>
          <w:tcPr>
            <w:tcW w:w="9360" w:type="dxa"/>
            <w:gridSpan w:val="3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 xml:space="preserve">Wednesday, </w:t>
            </w:r>
            <w:r w:rsidR="00943EE1">
              <w:rPr>
                <w:rFonts w:ascii="Calibri" w:eastAsia="Times New Roman" w:hAnsi="Calibri" w:cs="Calibri"/>
                <w:b/>
                <w:snapToGrid w:val="0"/>
              </w:rPr>
              <w:t>Date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Time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Item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Location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8:30 AM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Desk Time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Employee’s Desk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9:00 AM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#10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9:30 AM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#11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Conf Room # XXX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10:00 AM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#12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10:30 AM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Training </w:t>
            </w:r>
            <w:r w:rsidR="00F36388">
              <w:rPr>
                <w:rFonts w:ascii="Calibri" w:eastAsia="Times New Roman" w:hAnsi="Calibri" w:cs="Calibri"/>
                <w:snapToGrid w:val="0"/>
              </w:rPr>
              <w:t>Time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Employee’s Desk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12:00 PM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Lunch with</w:t>
            </w:r>
            <w:r w:rsidR="00F36388">
              <w:rPr>
                <w:rFonts w:ascii="Calibri" w:eastAsia="Times New Roman" w:hAnsi="Calibri" w:cs="Calibri"/>
                <w:snapToGrid w:val="0"/>
              </w:rPr>
              <w:t xml:space="preserve"> Trainer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TBD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1:00 PM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60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Tour o</w:t>
            </w:r>
            <w:r w:rsidR="00607E9E">
              <w:rPr>
                <w:rFonts w:ascii="Calibri" w:eastAsia="Times New Roman" w:hAnsi="Calibri" w:cs="Calibri"/>
                <w:snapToGrid w:val="0"/>
              </w:rPr>
              <w:t>f Henry Administration Building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HAB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2:00 PM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Training and Desk Time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Employee’s Desk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270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02C7E" w:rsidRPr="00902C7E" w:rsidTr="00F36388">
        <w:tc>
          <w:tcPr>
            <w:tcW w:w="9360" w:type="dxa"/>
            <w:gridSpan w:val="3"/>
            <w:shd w:val="pct5" w:color="000000" w:fill="FFFFFF"/>
          </w:tcPr>
          <w:p w:rsidR="00902C7E" w:rsidRPr="00902C7E" w:rsidRDefault="00943EE1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>
              <w:rPr>
                <w:rFonts w:ascii="Calibri" w:eastAsia="Times New Roman" w:hAnsi="Calibri" w:cs="Calibri"/>
                <w:b/>
                <w:snapToGrid w:val="0"/>
              </w:rPr>
              <w:lastRenderedPageBreak/>
              <w:t>Thursday, Date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Time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Item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Location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8:30 AM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Desk Time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Employee’s Desk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9:00 AM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#13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9:30 AM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Meet with </w:t>
            </w:r>
            <w:r w:rsidR="00943EE1">
              <w:rPr>
                <w:rFonts w:ascii="Calibri" w:eastAsia="Times New Roman" w:hAnsi="Calibri" w:cs="Calibri"/>
                <w:snapToGrid w:val="0"/>
              </w:rPr>
              <w:t>Co-Worker #14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Office # XXX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10:00 AM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Training </w:t>
            </w:r>
            <w:r w:rsidR="00F36388">
              <w:rPr>
                <w:rFonts w:ascii="Calibri" w:eastAsia="Times New Roman" w:hAnsi="Calibri" w:cs="Calibri"/>
                <w:snapToGrid w:val="0"/>
              </w:rPr>
              <w:t>Time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Employee’s Desk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12:00 PM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 xml:space="preserve">Lunch with </w:t>
            </w:r>
            <w:r w:rsidR="00F36388">
              <w:rPr>
                <w:rFonts w:ascii="Calibri" w:eastAsia="Times New Roman" w:hAnsi="Calibri" w:cs="Calibri"/>
                <w:snapToGrid w:val="0"/>
              </w:rPr>
              <w:t>Ass</w:t>
            </w:r>
            <w:r w:rsidR="00943EE1">
              <w:rPr>
                <w:rFonts w:ascii="Calibri" w:eastAsia="Times New Roman" w:hAnsi="Calibri" w:cs="Calibri"/>
                <w:snapToGrid w:val="0"/>
              </w:rPr>
              <w:t>is</w:t>
            </w:r>
            <w:r w:rsidR="00F36388">
              <w:rPr>
                <w:rFonts w:ascii="Calibri" w:eastAsia="Times New Roman" w:hAnsi="Calibri" w:cs="Calibri"/>
                <w:snapToGrid w:val="0"/>
              </w:rPr>
              <w:t>t</w:t>
            </w:r>
            <w:r w:rsidR="00943EE1">
              <w:rPr>
                <w:rFonts w:ascii="Calibri" w:eastAsia="Times New Roman" w:hAnsi="Calibri" w:cs="Calibri"/>
                <w:snapToGrid w:val="0"/>
              </w:rPr>
              <w:t>ant</w:t>
            </w:r>
            <w:r w:rsidR="00F36388">
              <w:rPr>
                <w:rFonts w:ascii="Calibri" w:eastAsia="Times New Roman" w:hAnsi="Calibri" w:cs="Calibri"/>
                <w:snapToGrid w:val="0"/>
              </w:rPr>
              <w:t xml:space="preserve"> Vice President’s </w:t>
            </w:r>
            <w:r w:rsidRPr="00902C7E">
              <w:rPr>
                <w:rFonts w:ascii="Calibri" w:eastAsia="Times New Roman" w:hAnsi="Calibri" w:cs="Calibri"/>
                <w:snapToGrid w:val="0"/>
              </w:rPr>
              <w:t>Team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TBD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1:30 PM – 5 PM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F36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Training and Desk Time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Employee’s Desk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270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02C7E" w:rsidRPr="00902C7E" w:rsidTr="00F36388">
        <w:tc>
          <w:tcPr>
            <w:tcW w:w="9360" w:type="dxa"/>
            <w:gridSpan w:val="3"/>
            <w:shd w:val="pct20" w:color="000000" w:fill="FFFFFF"/>
          </w:tcPr>
          <w:p w:rsidR="00902C7E" w:rsidRPr="00902C7E" w:rsidRDefault="00902C7E" w:rsidP="0094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 xml:space="preserve">Friday, </w:t>
            </w:r>
            <w:r w:rsidR="00943EE1">
              <w:rPr>
                <w:rFonts w:ascii="Calibri" w:eastAsia="Times New Roman" w:hAnsi="Calibri" w:cs="Calibri"/>
                <w:b/>
                <w:snapToGrid w:val="0"/>
              </w:rPr>
              <w:t>Date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Time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Item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Location</w:t>
            </w:r>
          </w:p>
        </w:tc>
      </w:tr>
      <w:tr w:rsidR="00902C7E" w:rsidRPr="00902C7E" w:rsidTr="00943EE1">
        <w:tc>
          <w:tcPr>
            <w:tcW w:w="18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8:30 AM – 5 PM</w:t>
            </w:r>
          </w:p>
        </w:tc>
        <w:tc>
          <w:tcPr>
            <w:tcW w:w="4780" w:type="dxa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Desk Time &amp; Training</w:t>
            </w:r>
          </w:p>
        </w:tc>
        <w:tc>
          <w:tcPr>
            <w:tcW w:w="2700" w:type="dxa"/>
            <w:shd w:val="pct20" w:color="000000" w:fill="FFFFFF"/>
          </w:tcPr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Employee’s Desk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270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02C7E" w:rsidRPr="00902C7E" w:rsidTr="00F36388">
        <w:tc>
          <w:tcPr>
            <w:tcW w:w="9360" w:type="dxa"/>
            <w:gridSpan w:val="3"/>
            <w:shd w:val="pct20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902C7E">
              <w:rPr>
                <w:rFonts w:ascii="Calibri" w:eastAsia="Times New Roman" w:hAnsi="Calibri" w:cs="Calibri"/>
                <w:b/>
                <w:snapToGrid w:val="0"/>
              </w:rPr>
              <w:t>Other Scheduled Events</w:t>
            </w:r>
          </w:p>
        </w:tc>
      </w:tr>
      <w:tr w:rsidR="00902C7E" w:rsidRPr="00902C7E" w:rsidTr="00943EE1">
        <w:tc>
          <w:tcPr>
            <w:tcW w:w="18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Wednesday</w:t>
            </w:r>
          </w:p>
          <w:p w:rsidR="00902C7E" w:rsidRPr="00902C7E" w:rsidRDefault="00943EE1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Date</w:t>
            </w:r>
          </w:p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8:30am – 3pm</w:t>
            </w:r>
          </w:p>
        </w:tc>
        <w:tc>
          <w:tcPr>
            <w:tcW w:w="478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902C7E">
              <w:rPr>
                <w:rFonts w:ascii="Calibri" w:eastAsia="Times New Roman" w:hAnsi="Calibri" w:cs="Calibri"/>
                <w:snapToGrid w:val="0"/>
              </w:rPr>
              <w:t>New Employee Orientation</w:t>
            </w:r>
          </w:p>
        </w:tc>
        <w:tc>
          <w:tcPr>
            <w:tcW w:w="2700" w:type="dxa"/>
            <w:shd w:val="pct5" w:color="000000" w:fill="FFFFFF"/>
          </w:tcPr>
          <w:p w:rsidR="00902C7E" w:rsidRPr="00902C7E" w:rsidRDefault="00902C7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  <w:p w:rsidR="00902C7E" w:rsidRPr="00902C7E" w:rsidRDefault="00607E9E" w:rsidP="00902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>Conf Room # XXX</w:t>
            </w:r>
          </w:p>
        </w:tc>
      </w:tr>
    </w:tbl>
    <w:p w:rsidR="00902C7E" w:rsidRPr="00902C7E" w:rsidRDefault="00902C7E" w:rsidP="00902C7E">
      <w:pPr>
        <w:spacing w:after="0" w:line="240" w:lineRule="auto"/>
        <w:jc w:val="center"/>
        <w:rPr>
          <w:rFonts w:ascii="Calibri" w:eastAsia="Times New Roman" w:hAnsi="Calibri" w:cs="Calibri"/>
          <w:snapToGrid w:val="0"/>
        </w:rPr>
      </w:pPr>
    </w:p>
    <w:p w:rsidR="00CD10AD" w:rsidRPr="002240BF" w:rsidRDefault="00CD10AD">
      <w:pPr>
        <w:rPr>
          <w:sz w:val="20"/>
          <w:szCs w:val="20"/>
        </w:rPr>
      </w:pPr>
    </w:p>
    <w:sectPr w:rsidR="00CD10AD" w:rsidRPr="002240BF" w:rsidSect="00D241C5">
      <w:footerReference w:type="default" r:id="rId19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10" w:rsidRDefault="00527710" w:rsidP="00D241C5">
      <w:pPr>
        <w:spacing w:after="0" w:line="240" w:lineRule="auto"/>
      </w:pPr>
      <w:r>
        <w:separator/>
      </w:r>
    </w:p>
  </w:endnote>
  <w:endnote w:type="continuationSeparator" w:id="0">
    <w:p w:rsidR="00527710" w:rsidRDefault="00527710" w:rsidP="00D2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557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710" w:rsidRDefault="005277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2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7710" w:rsidRDefault="00527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10" w:rsidRDefault="00527710" w:rsidP="00D241C5">
      <w:pPr>
        <w:spacing w:after="0" w:line="240" w:lineRule="auto"/>
      </w:pPr>
      <w:r>
        <w:separator/>
      </w:r>
    </w:p>
  </w:footnote>
  <w:footnote w:type="continuationSeparator" w:id="0">
    <w:p w:rsidR="00527710" w:rsidRDefault="00527710" w:rsidP="00D2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4182"/>
    <w:multiLevelType w:val="hybridMultilevel"/>
    <w:tmpl w:val="B390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522C5"/>
    <w:multiLevelType w:val="hybridMultilevel"/>
    <w:tmpl w:val="1FD824A0"/>
    <w:lvl w:ilvl="0" w:tplc="1610EA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D1600"/>
    <w:multiLevelType w:val="hybridMultilevel"/>
    <w:tmpl w:val="7CECE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679D"/>
    <w:multiLevelType w:val="hybridMultilevel"/>
    <w:tmpl w:val="809A2152"/>
    <w:lvl w:ilvl="0" w:tplc="1610EA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D6C78"/>
    <w:multiLevelType w:val="hybridMultilevel"/>
    <w:tmpl w:val="13C02850"/>
    <w:lvl w:ilvl="0" w:tplc="1610EA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610EAF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91000"/>
    <w:multiLevelType w:val="hybridMultilevel"/>
    <w:tmpl w:val="ED5C86EE"/>
    <w:lvl w:ilvl="0" w:tplc="1610EA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610EAF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E4ACE"/>
    <w:multiLevelType w:val="hybridMultilevel"/>
    <w:tmpl w:val="EBD6F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B3E69"/>
    <w:multiLevelType w:val="hybridMultilevel"/>
    <w:tmpl w:val="F22AC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6E1210"/>
    <w:multiLevelType w:val="hybridMultilevel"/>
    <w:tmpl w:val="45F66512"/>
    <w:lvl w:ilvl="0" w:tplc="1610EA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610EAF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65106"/>
    <w:multiLevelType w:val="hybridMultilevel"/>
    <w:tmpl w:val="2A8A3670"/>
    <w:lvl w:ilvl="0" w:tplc="1610EA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610EAF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BF"/>
    <w:rsid w:val="00015CAB"/>
    <w:rsid w:val="000756BA"/>
    <w:rsid w:val="000E68BD"/>
    <w:rsid w:val="001A1161"/>
    <w:rsid w:val="001C59BE"/>
    <w:rsid w:val="001F17B2"/>
    <w:rsid w:val="00211030"/>
    <w:rsid w:val="002240BF"/>
    <w:rsid w:val="0027074A"/>
    <w:rsid w:val="00274137"/>
    <w:rsid w:val="00341AFF"/>
    <w:rsid w:val="00380D15"/>
    <w:rsid w:val="003A4447"/>
    <w:rsid w:val="003D5C09"/>
    <w:rsid w:val="00415C5D"/>
    <w:rsid w:val="00433024"/>
    <w:rsid w:val="00440FFC"/>
    <w:rsid w:val="00441822"/>
    <w:rsid w:val="00486B60"/>
    <w:rsid w:val="004D5003"/>
    <w:rsid w:val="004E1209"/>
    <w:rsid w:val="00527710"/>
    <w:rsid w:val="00572E3F"/>
    <w:rsid w:val="00574709"/>
    <w:rsid w:val="005906C4"/>
    <w:rsid w:val="005B3A02"/>
    <w:rsid w:val="005C36FD"/>
    <w:rsid w:val="00607E9E"/>
    <w:rsid w:val="006A42AF"/>
    <w:rsid w:val="006E688F"/>
    <w:rsid w:val="00726D99"/>
    <w:rsid w:val="007A4670"/>
    <w:rsid w:val="008202A9"/>
    <w:rsid w:val="00842FEB"/>
    <w:rsid w:val="008555E9"/>
    <w:rsid w:val="008B7FAB"/>
    <w:rsid w:val="008D26E7"/>
    <w:rsid w:val="008D4175"/>
    <w:rsid w:val="00902C7E"/>
    <w:rsid w:val="009176DF"/>
    <w:rsid w:val="00943EE1"/>
    <w:rsid w:val="00950ADB"/>
    <w:rsid w:val="009714C3"/>
    <w:rsid w:val="009A0E63"/>
    <w:rsid w:val="009A410F"/>
    <w:rsid w:val="009C7CA8"/>
    <w:rsid w:val="009D0152"/>
    <w:rsid w:val="009F3844"/>
    <w:rsid w:val="00A047F9"/>
    <w:rsid w:val="00A14C41"/>
    <w:rsid w:val="00A5774E"/>
    <w:rsid w:val="00A91D66"/>
    <w:rsid w:val="00A975AC"/>
    <w:rsid w:val="00B12BE7"/>
    <w:rsid w:val="00B22C2C"/>
    <w:rsid w:val="00B610A7"/>
    <w:rsid w:val="00BA6270"/>
    <w:rsid w:val="00BD133A"/>
    <w:rsid w:val="00BD4B34"/>
    <w:rsid w:val="00C20E14"/>
    <w:rsid w:val="00C347F1"/>
    <w:rsid w:val="00C603E9"/>
    <w:rsid w:val="00CB46BA"/>
    <w:rsid w:val="00CB71AE"/>
    <w:rsid w:val="00CD10AD"/>
    <w:rsid w:val="00D00F92"/>
    <w:rsid w:val="00D02AE8"/>
    <w:rsid w:val="00D0435B"/>
    <w:rsid w:val="00D241C5"/>
    <w:rsid w:val="00D814F8"/>
    <w:rsid w:val="00D87C91"/>
    <w:rsid w:val="00DB7194"/>
    <w:rsid w:val="00DC7E17"/>
    <w:rsid w:val="00E03993"/>
    <w:rsid w:val="00E047FE"/>
    <w:rsid w:val="00E11D60"/>
    <w:rsid w:val="00E70DE8"/>
    <w:rsid w:val="00E83411"/>
    <w:rsid w:val="00E944A1"/>
    <w:rsid w:val="00EA4580"/>
    <w:rsid w:val="00EE102E"/>
    <w:rsid w:val="00F36388"/>
    <w:rsid w:val="00F5313F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7EEE"/>
  <w15:chartTrackingRefBased/>
  <w15:docId w15:val="{12F18FBF-B401-488F-87AE-F3C5EF7A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1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40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240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0B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2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1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C5"/>
  </w:style>
  <w:style w:type="paragraph" w:styleId="Footer">
    <w:name w:val="footer"/>
    <w:basedOn w:val="Normal"/>
    <w:link w:val="FooterChar"/>
    <w:uiPriority w:val="99"/>
    <w:unhideWhenUsed/>
    <w:rsid w:val="00D2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C5"/>
  </w:style>
  <w:style w:type="paragraph" w:styleId="BalloonText">
    <w:name w:val="Balloon Text"/>
    <w:basedOn w:val="Normal"/>
    <w:link w:val="BalloonTextChar"/>
    <w:uiPriority w:val="99"/>
    <w:semiHidden/>
    <w:unhideWhenUsed/>
    <w:rsid w:val="00E7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B6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5C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BENEFITS.ILLINOIS.GOV" TargetMode="External"/><Relationship Id="rId18" Type="http://schemas.openxmlformats.org/officeDocument/2006/relationships/hyperlink" Target="http://www.pb.uillinois.edu/what-we-do/institutional-research-and-analytical-studies/administration/administrative-org-charts.c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nswers.uillinois.edu/illinois/page.php?id=47509" TargetMode="External"/><Relationship Id="rId17" Type="http://schemas.openxmlformats.org/officeDocument/2006/relationships/hyperlink" Target="https://www.obfs.uillinois.edu/training/curriculum-gui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r.uillinois.edu/system_office_employees/training_and_development_progra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swers.uillinois.edu/systemoffices/internal/page.php?id=862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r.uillinois.edu/system_office_employees/hr_systems" TargetMode="External"/><Relationship Id="rId10" Type="http://schemas.openxmlformats.org/officeDocument/2006/relationships/hyperlink" Target="https://appserv7.admin.uillinois.edu/FormBuilderSurvey/Survey/shrs/telecommuting/telecommuting_agreemen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r.uillinois.edu/employeedevelopment/resources_remote_working" TargetMode="External"/><Relationship Id="rId14" Type="http://schemas.openxmlformats.org/officeDocument/2006/relationships/hyperlink" Target="https://www.aits.uillinois.edu/access/find_my_u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5B8D-D62D-498E-A74F-313F4B71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Jami</dc:creator>
  <cp:keywords/>
  <dc:description/>
  <cp:lastModifiedBy>Foster, Angela</cp:lastModifiedBy>
  <cp:revision>3</cp:revision>
  <cp:lastPrinted>2019-06-04T20:51:00Z</cp:lastPrinted>
  <dcterms:created xsi:type="dcterms:W3CDTF">2020-05-05T16:45:00Z</dcterms:created>
  <dcterms:modified xsi:type="dcterms:W3CDTF">2020-05-06T15:14:00Z</dcterms:modified>
</cp:coreProperties>
</file>